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9082">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1.采购需求</w:t>
      </w:r>
    </w:p>
    <w:p w14:paraId="4A7C0A3D">
      <w:pPr>
        <w:jc w:val="center"/>
        <w:rPr>
          <w:rFonts w:hint="eastAsia" w:ascii="宋体" w:hAnsi="宋体" w:eastAsia="宋体" w:cs="宋体"/>
          <w:sz w:val="28"/>
          <w:szCs w:val="28"/>
        </w:rPr>
      </w:pPr>
      <w:r>
        <w:rPr>
          <w:rFonts w:hint="eastAsia" w:ascii="宋体" w:hAnsi="宋体" w:eastAsia="宋体" w:cs="宋体"/>
          <w:sz w:val="28"/>
          <w:szCs w:val="28"/>
        </w:rPr>
        <w:t>浦北县人民医院网络安全三级等保建设设备采购及安装</w:t>
      </w:r>
    </w:p>
    <w:p w14:paraId="08CC30BE">
      <w:pPr>
        <w:jc w:val="center"/>
        <w:rPr>
          <w:rFonts w:hint="eastAsia" w:ascii="宋体" w:hAnsi="宋体" w:eastAsia="宋体" w:cs="宋体"/>
          <w:sz w:val="28"/>
          <w:szCs w:val="28"/>
        </w:rPr>
      </w:pPr>
      <w:r>
        <w:rPr>
          <w:rFonts w:hint="eastAsia" w:ascii="宋体" w:hAnsi="宋体" w:eastAsia="宋体" w:cs="宋体"/>
          <w:sz w:val="28"/>
          <w:szCs w:val="28"/>
          <w:lang w:val="en-US" w:eastAsia="zh-CN"/>
        </w:rPr>
        <w:t>采购</w:t>
      </w:r>
      <w:r>
        <w:rPr>
          <w:rFonts w:hint="eastAsia" w:ascii="宋体" w:hAnsi="宋体" w:eastAsia="宋体" w:cs="宋体"/>
          <w:sz w:val="28"/>
          <w:szCs w:val="28"/>
        </w:rPr>
        <w:t>需求</w:t>
      </w:r>
    </w:p>
    <w:tbl>
      <w:tblPr>
        <w:tblStyle w:val="1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00"/>
        <w:gridCol w:w="6233"/>
        <w:gridCol w:w="1017"/>
      </w:tblGrid>
      <w:tr w14:paraId="2DC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61AAA47">
            <w:pPr>
              <w:jc w:val="center"/>
              <w:rPr>
                <w:rFonts w:hint="eastAsia" w:ascii="宋体" w:hAnsi="宋体" w:eastAsia="宋体" w:cs="宋体"/>
                <w:sz w:val="28"/>
                <w:szCs w:val="28"/>
                <w:vertAlign w:val="baseline"/>
              </w:rPr>
            </w:pPr>
            <w:r>
              <w:rPr>
                <w:rFonts w:hint="eastAsia" w:ascii="宋体" w:hAnsi="宋体" w:eastAsia="宋体" w:cs="宋体"/>
                <w:sz w:val="28"/>
                <w:szCs w:val="28"/>
              </w:rPr>
              <w:t>序号</w:t>
            </w:r>
          </w:p>
        </w:tc>
        <w:tc>
          <w:tcPr>
            <w:tcW w:w="1100" w:type="dxa"/>
            <w:vAlign w:val="center"/>
          </w:tcPr>
          <w:p w14:paraId="44FA3B54">
            <w:pPr>
              <w:jc w:val="center"/>
              <w:rPr>
                <w:rFonts w:hint="default" w:ascii="宋体" w:hAnsi="宋体" w:eastAsia="宋体" w:cs="宋体"/>
                <w:sz w:val="28"/>
                <w:szCs w:val="28"/>
                <w:vertAlign w:val="baseline"/>
                <w:lang w:val="en-US" w:eastAsia="zh-CN"/>
              </w:rPr>
            </w:pPr>
            <w:r>
              <w:rPr>
                <w:rFonts w:hint="eastAsia" w:ascii="宋体" w:hAnsi="宋体" w:cs="宋体"/>
                <w:sz w:val="28"/>
                <w:szCs w:val="28"/>
                <w:lang w:val="en-US" w:eastAsia="zh-CN"/>
              </w:rPr>
              <w:t>标的名称</w:t>
            </w:r>
          </w:p>
        </w:tc>
        <w:tc>
          <w:tcPr>
            <w:tcW w:w="6233" w:type="dxa"/>
            <w:vAlign w:val="center"/>
          </w:tcPr>
          <w:p w14:paraId="501AA781">
            <w:pPr>
              <w:jc w:val="center"/>
              <w:rPr>
                <w:rFonts w:hint="eastAsia" w:ascii="宋体" w:hAnsi="宋体" w:eastAsia="宋体" w:cs="宋体"/>
                <w:sz w:val="28"/>
                <w:szCs w:val="28"/>
                <w:vertAlign w:val="baseline"/>
              </w:rPr>
            </w:pPr>
            <w:r>
              <w:rPr>
                <w:rFonts w:hint="eastAsia" w:ascii="宋体" w:hAnsi="宋体" w:eastAsia="宋体" w:cs="宋体"/>
                <w:sz w:val="28"/>
                <w:szCs w:val="28"/>
              </w:rPr>
              <w:t>需求说明</w:t>
            </w:r>
          </w:p>
        </w:tc>
        <w:tc>
          <w:tcPr>
            <w:tcW w:w="1017" w:type="dxa"/>
            <w:vAlign w:val="center"/>
          </w:tcPr>
          <w:p w14:paraId="3ED17E7D">
            <w:pPr>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数量单位</w:t>
            </w:r>
          </w:p>
        </w:tc>
      </w:tr>
      <w:tr w14:paraId="26D1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F348B1D">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一</w:t>
            </w:r>
          </w:p>
        </w:tc>
        <w:tc>
          <w:tcPr>
            <w:tcW w:w="7333" w:type="dxa"/>
            <w:gridSpan w:val="2"/>
            <w:vAlign w:val="center"/>
          </w:tcPr>
          <w:p w14:paraId="045A1AEA">
            <w:pPr>
              <w:jc w:val="left"/>
              <w:rPr>
                <w:rFonts w:hint="eastAsia" w:ascii="宋体" w:hAnsi="宋体" w:eastAsia="宋体" w:cs="宋体"/>
                <w:sz w:val="28"/>
                <w:szCs w:val="28"/>
              </w:rPr>
            </w:pPr>
            <w:r>
              <w:rPr>
                <w:rFonts w:hint="eastAsia" w:ascii="宋体" w:hAnsi="宋体" w:eastAsia="宋体" w:cs="宋体"/>
                <w:color w:val="000000"/>
                <w:kern w:val="0"/>
                <w:sz w:val="28"/>
                <w:szCs w:val="28"/>
              </w:rPr>
              <w:t>基础安全设备</w:t>
            </w:r>
          </w:p>
        </w:tc>
        <w:tc>
          <w:tcPr>
            <w:tcW w:w="1017" w:type="dxa"/>
            <w:vAlign w:val="center"/>
          </w:tcPr>
          <w:p w14:paraId="5C478A73">
            <w:pPr>
              <w:jc w:val="center"/>
              <w:rPr>
                <w:rFonts w:hint="eastAsia" w:ascii="宋体" w:hAnsi="宋体" w:cs="宋体"/>
                <w:sz w:val="28"/>
                <w:szCs w:val="28"/>
                <w:vertAlign w:val="baseline"/>
                <w:lang w:val="en-US" w:eastAsia="zh-CN"/>
              </w:rPr>
            </w:pPr>
          </w:p>
        </w:tc>
      </w:tr>
      <w:tr w14:paraId="001B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2B52490">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1</w:t>
            </w:r>
          </w:p>
        </w:tc>
        <w:tc>
          <w:tcPr>
            <w:tcW w:w="1100" w:type="dxa"/>
            <w:vAlign w:val="center"/>
          </w:tcPr>
          <w:p w14:paraId="44EB6AAB">
            <w:pPr>
              <w:jc w:val="center"/>
              <w:rPr>
                <w:rFonts w:hint="eastAsia" w:ascii="宋体" w:hAnsi="宋体" w:cs="宋体"/>
                <w:sz w:val="28"/>
                <w:szCs w:val="28"/>
                <w:lang w:val="en-US" w:eastAsia="zh-CN"/>
              </w:rPr>
            </w:pPr>
            <w:r>
              <w:rPr>
                <w:rFonts w:hint="eastAsia" w:ascii="宋体" w:hAnsi="宋体" w:eastAsia="宋体" w:cs="宋体"/>
                <w:color w:val="000000"/>
                <w:kern w:val="0"/>
                <w:sz w:val="28"/>
                <w:szCs w:val="28"/>
              </w:rPr>
              <w:t>出口防火墙</w:t>
            </w:r>
          </w:p>
        </w:tc>
        <w:tc>
          <w:tcPr>
            <w:tcW w:w="6233" w:type="dxa"/>
            <w:vAlign w:val="center"/>
          </w:tcPr>
          <w:p w14:paraId="20087828">
            <w:pPr>
              <w:numPr>
                <w:ilvl w:val="0"/>
                <w:numId w:val="0"/>
              </w:numPr>
              <w:rPr>
                <w:rFonts w:hint="eastAsia" w:ascii="宋体" w:hAnsi="宋体" w:eastAsia="宋体" w:cs="宋体"/>
                <w:sz w:val="28"/>
                <w:szCs w:val="28"/>
              </w:rPr>
            </w:pPr>
            <w:r>
              <w:rPr>
                <w:rFonts w:hint="eastAsia" w:ascii="宋体" w:hAnsi="宋体" w:eastAsia="宋体" w:cs="宋体"/>
                <w:color w:val="000000"/>
                <w:kern w:val="0"/>
                <w:sz w:val="28"/>
                <w:szCs w:val="28"/>
              </w:rPr>
              <w:t>网络吞吐</w:t>
            </w:r>
            <w:r>
              <w:rPr>
                <w:rFonts w:hint="eastAsia" w:ascii="宋体" w:hAnsi="宋体" w:eastAsia="宋体" w:cs="宋体"/>
                <w:sz w:val="28"/>
                <w:szCs w:val="28"/>
              </w:rPr>
              <w:t>≥10G，并发连接数≥200万，不少于8个千兆电口，2个万兆SFP+口。</w:t>
            </w:r>
          </w:p>
        </w:tc>
        <w:tc>
          <w:tcPr>
            <w:tcW w:w="1017" w:type="dxa"/>
            <w:vAlign w:val="center"/>
          </w:tcPr>
          <w:p w14:paraId="7CC8A799">
            <w:pPr>
              <w:jc w:val="center"/>
              <w:rPr>
                <w:rFonts w:hint="eastAsia" w:ascii="宋体" w:hAnsi="宋体" w:eastAsia="宋体" w:cs="宋体"/>
                <w:sz w:val="28"/>
                <w:szCs w:val="28"/>
              </w:rPr>
            </w:pPr>
            <w:r>
              <w:rPr>
                <w:rFonts w:hint="eastAsia" w:ascii="宋体" w:hAnsi="宋体" w:eastAsia="宋体" w:cs="宋体"/>
                <w:color w:val="000000"/>
                <w:kern w:val="0"/>
                <w:sz w:val="28"/>
                <w:szCs w:val="28"/>
              </w:rPr>
              <w:t>2台</w:t>
            </w:r>
          </w:p>
        </w:tc>
      </w:tr>
      <w:tr w14:paraId="2FF6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2CF5AEE">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1100" w:type="dxa"/>
            <w:vAlign w:val="center"/>
          </w:tcPr>
          <w:p w14:paraId="38E977DE">
            <w:pPr>
              <w:jc w:val="center"/>
              <w:rPr>
                <w:rFonts w:hint="eastAsia" w:ascii="宋体" w:hAnsi="宋体" w:cs="宋体"/>
                <w:sz w:val="28"/>
                <w:szCs w:val="28"/>
                <w:lang w:val="en-US" w:eastAsia="zh-CN"/>
              </w:rPr>
            </w:pPr>
            <w:r>
              <w:rPr>
                <w:rFonts w:hint="eastAsia" w:ascii="宋体" w:hAnsi="宋体" w:eastAsia="宋体" w:cs="宋体"/>
                <w:sz w:val="28"/>
                <w:szCs w:val="28"/>
              </w:rPr>
              <w:t>服务器区防火墙</w:t>
            </w:r>
          </w:p>
        </w:tc>
        <w:tc>
          <w:tcPr>
            <w:tcW w:w="6233" w:type="dxa"/>
            <w:vAlign w:val="center"/>
          </w:tcPr>
          <w:p w14:paraId="0C0CD1EC">
            <w:pPr>
              <w:numPr>
                <w:ilvl w:val="0"/>
                <w:numId w:val="0"/>
              </w:numPr>
              <w:rPr>
                <w:rFonts w:hint="eastAsia" w:ascii="宋体" w:hAnsi="宋体" w:eastAsia="宋体" w:cs="宋体"/>
                <w:sz w:val="28"/>
                <w:szCs w:val="28"/>
              </w:rPr>
            </w:pPr>
            <w:r>
              <w:rPr>
                <w:rFonts w:hint="eastAsia" w:ascii="宋体" w:hAnsi="宋体" w:eastAsia="宋体" w:cs="宋体"/>
                <w:sz w:val="28"/>
                <w:szCs w:val="28"/>
              </w:rPr>
              <w:t>网络层吞吐量≥35G，并发连接数≥800万，不少于16个千兆电口，6个万兆SFP+口。</w:t>
            </w:r>
          </w:p>
        </w:tc>
        <w:tc>
          <w:tcPr>
            <w:tcW w:w="1017" w:type="dxa"/>
            <w:vAlign w:val="center"/>
          </w:tcPr>
          <w:p w14:paraId="2F3125C3">
            <w:pPr>
              <w:jc w:val="center"/>
              <w:rPr>
                <w:rFonts w:hint="eastAsia" w:ascii="宋体" w:hAnsi="宋体" w:eastAsia="宋体" w:cs="宋体"/>
                <w:sz w:val="28"/>
                <w:szCs w:val="28"/>
              </w:rPr>
            </w:pPr>
            <w:r>
              <w:rPr>
                <w:rFonts w:hint="eastAsia" w:ascii="宋体" w:hAnsi="宋体" w:eastAsia="宋体" w:cs="宋体"/>
                <w:sz w:val="28"/>
                <w:szCs w:val="28"/>
              </w:rPr>
              <w:t>2台</w:t>
            </w:r>
          </w:p>
        </w:tc>
      </w:tr>
      <w:tr w14:paraId="2CB4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882B0D3">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1100" w:type="dxa"/>
            <w:vAlign w:val="center"/>
          </w:tcPr>
          <w:p w14:paraId="492FA7A7">
            <w:pPr>
              <w:jc w:val="center"/>
              <w:rPr>
                <w:rFonts w:hint="eastAsia" w:ascii="宋体" w:hAnsi="宋体" w:cs="宋体"/>
                <w:sz w:val="28"/>
                <w:szCs w:val="28"/>
                <w:lang w:val="en-US" w:eastAsia="zh-CN"/>
              </w:rPr>
            </w:pPr>
            <w:r>
              <w:rPr>
                <w:rFonts w:hint="eastAsia" w:ascii="宋体" w:hAnsi="宋体" w:eastAsia="宋体" w:cs="宋体"/>
                <w:sz w:val="28"/>
                <w:szCs w:val="28"/>
              </w:rPr>
              <w:t>上网行为管理</w:t>
            </w:r>
          </w:p>
        </w:tc>
        <w:tc>
          <w:tcPr>
            <w:tcW w:w="6233" w:type="dxa"/>
            <w:vAlign w:val="center"/>
          </w:tcPr>
          <w:p w14:paraId="7E481376">
            <w:pPr>
              <w:numPr>
                <w:ilvl w:val="0"/>
                <w:numId w:val="0"/>
              </w:numPr>
              <w:rPr>
                <w:rFonts w:hint="eastAsia" w:ascii="宋体" w:hAnsi="宋体" w:eastAsia="宋体" w:cs="宋体"/>
                <w:sz w:val="28"/>
                <w:szCs w:val="28"/>
              </w:rPr>
            </w:pPr>
            <w:r>
              <w:rPr>
                <w:rFonts w:hint="eastAsia" w:ascii="宋体" w:hAnsi="宋体" w:eastAsia="宋体" w:cs="宋体"/>
                <w:sz w:val="28"/>
                <w:szCs w:val="28"/>
              </w:rPr>
              <w:t>网络层吞吐量≥3.6G，每秒新建连接数≥4000，最大并发连接数≥15万，不少6个千兆电口、2个千兆SFP口。</w:t>
            </w:r>
          </w:p>
        </w:tc>
        <w:tc>
          <w:tcPr>
            <w:tcW w:w="1017" w:type="dxa"/>
            <w:vAlign w:val="center"/>
          </w:tcPr>
          <w:p w14:paraId="0BBDBCB6">
            <w:pPr>
              <w:jc w:val="center"/>
              <w:rPr>
                <w:rFonts w:hint="eastAsia" w:ascii="宋体" w:hAnsi="宋体" w:eastAsia="宋体" w:cs="宋体"/>
                <w:sz w:val="28"/>
                <w:szCs w:val="28"/>
              </w:rPr>
            </w:pPr>
            <w:r>
              <w:rPr>
                <w:rFonts w:hint="eastAsia" w:ascii="宋体" w:hAnsi="宋体" w:eastAsia="宋体" w:cs="宋体"/>
                <w:sz w:val="28"/>
                <w:szCs w:val="28"/>
              </w:rPr>
              <w:t>2台</w:t>
            </w:r>
          </w:p>
        </w:tc>
      </w:tr>
      <w:tr w14:paraId="374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9FEFFF0">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1100" w:type="dxa"/>
            <w:vAlign w:val="center"/>
          </w:tcPr>
          <w:p w14:paraId="5C1E6B4F">
            <w:pPr>
              <w:jc w:val="center"/>
              <w:rPr>
                <w:rFonts w:hint="eastAsia" w:ascii="宋体" w:hAnsi="宋体" w:cs="宋体"/>
                <w:sz w:val="28"/>
                <w:szCs w:val="28"/>
                <w:lang w:val="en-US" w:eastAsia="zh-CN"/>
              </w:rPr>
            </w:pPr>
            <w:r>
              <w:rPr>
                <w:rFonts w:hint="eastAsia" w:ascii="宋体" w:hAnsi="宋体" w:eastAsia="宋体" w:cs="宋体"/>
                <w:sz w:val="28"/>
                <w:szCs w:val="28"/>
              </w:rPr>
              <w:t>日志分析管理</w:t>
            </w:r>
          </w:p>
        </w:tc>
        <w:tc>
          <w:tcPr>
            <w:tcW w:w="6233" w:type="dxa"/>
            <w:vAlign w:val="center"/>
          </w:tcPr>
          <w:p w14:paraId="2A894877">
            <w:pPr>
              <w:numPr>
                <w:ilvl w:val="0"/>
                <w:numId w:val="0"/>
              </w:numPr>
              <w:rPr>
                <w:rFonts w:hint="eastAsia" w:ascii="宋体" w:hAnsi="宋体" w:eastAsia="宋体" w:cs="宋体"/>
                <w:sz w:val="28"/>
                <w:szCs w:val="28"/>
              </w:rPr>
            </w:pPr>
            <w:r>
              <w:rPr>
                <w:rFonts w:hint="eastAsia" w:ascii="宋体" w:hAnsi="宋体" w:eastAsia="宋体" w:cs="宋体"/>
                <w:sz w:val="28"/>
                <w:szCs w:val="28"/>
              </w:rPr>
              <w:t>配置≥100 个日志接入授权，不少于6个千兆SFP口，2个万兆SFP+口。</w:t>
            </w:r>
          </w:p>
        </w:tc>
        <w:tc>
          <w:tcPr>
            <w:tcW w:w="1017" w:type="dxa"/>
            <w:vAlign w:val="center"/>
          </w:tcPr>
          <w:p w14:paraId="27250830">
            <w:pPr>
              <w:jc w:val="center"/>
              <w:rPr>
                <w:rFonts w:hint="eastAsia" w:ascii="宋体" w:hAnsi="宋体" w:eastAsia="宋体" w:cs="宋体"/>
                <w:sz w:val="28"/>
                <w:szCs w:val="28"/>
              </w:rPr>
            </w:pPr>
            <w:r>
              <w:rPr>
                <w:rFonts w:hint="eastAsia" w:ascii="宋体" w:hAnsi="宋体" w:eastAsia="宋体" w:cs="宋体"/>
                <w:sz w:val="28"/>
                <w:szCs w:val="28"/>
              </w:rPr>
              <w:t>1台</w:t>
            </w:r>
          </w:p>
        </w:tc>
      </w:tr>
      <w:tr w14:paraId="1F3C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EC24867">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1100" w:type="dxa"/>
            <w:vAlign w:val="center"/>
          </w:tcPr>
          <w:p w14:paraId="5F38823E">
            <w:pPr>
              <w:jc w:val="center"/>
              <w:rPr>
                <w:rFonts w:hint="eastAsia" w:ascii="宋体" w:hAnsi="宋体" w:cs="宋体"/>
                <w:sz w:val="28"/>
                <w:szCs w:val="28"/>
                <w:lang w:val="en-US" w:eastAsia="zh-CN"/>
              </w:rPr>
            </w:pPr>
            <w:r>
              <w:rPr>
                <w:rFonts w:hint="eastAsia" w:ascii="宋体" w:hAnsi="宋体" w:eastAsia="宋体" w:cs="宋体"/>
                <w:sz w:val="28"/>
                <w:szCs w:val="28"/>
              </w:rPr>
              <w:t>漏洞扫描</w:t>
            </w:r>
          </w:p>
        </w:tc>
        <w:tc>
          <w:tcPr>
            <w:tcW w:w="6233" w:type="dxa"/>
            <w:vAlign w:val="center"/>
          </w:tcPr>
          <w:p w14:paraId="19793531">
            <w:pPr>
              <w:numPr>
                <w:ilvl w:val="0"/>
                <w:numId w:val="0"/>
              </w:numPr>
              <w:rPr>
                <w:rFonts w:hint="eastAsia" w:ascii="宋体" w:hAnsi="宋体" w:eastAsia="宋体" w:cs="宋体"/>
                <w:sz w:val="28"/>
                <w:szCs w:val="28"/>
              </w:rPr>
            </w:pPr>
            <w:r>
              <w:rPr>
                <w:rFonts w:hint="eastAsia" w:ascii="宋体" w:hAnsi="宋体" w:eastAsia="宋体" w:cs="宋体"/>
                <w:sz w:val="28"/>
                <w:szCs w:val="28"/>
              </w:rPr>
              <w:t>漏扫最大并发IP数≥150，WEB漏扫最大并发URL数≥5，系统漏扫授权IP数≥100，WEB漏扫授权URL数≥20，不少于6个千兆电口，2个千兆光口。</w:t>
            </w:r>
          </w:p>
        </w:tc>
        <w:tc>
          <w:tcPr>
            <w:tcW w:w="1017" w:type="dxa"/>
            <w:vAlign w:val="center"/>
          </w:tcPr>
          <w:p w14:paraId="4C0D1157">
            <w:pPr>
              <w:jc w:val="center"/>
              <w:rPr>
                <w:rFonts w:hint="eastAsia" w:ascii="宋体" w:hAnsi="宋体" w:eastAsia="宋体" w:cs="宋体"/>
                <w:sz w:val="28"/>
                <w:szCs w:val="28"/>
              </w:rPr>
            </w:pPr>
            <w:r>
              <w:rPr>
                <w:rFonts w:hint="eastAsia" w:ascii="宋体" w:hAnsi="宋体" w:eastAsia="宋体" w:cs="宋体"/>
                <w:sz w:val="28"/>
                <w:szCs w:val="28"/>
              </w:rPr>
              <w:t>1台</w:t>
            </w:r>
          </w:p>
        </w:tc>
      </w:tr>
      <w:tr w14:paraId="377E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53BE07A">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6</w:t>
            </w:r>
          </w:p>
        </w:tc>
        <w:tc>
          <w:tcPr>
            <w:tcW w:w="1100" w:type="dxa"/>
            <w:vAlign w:val="center"/>
          </w:tcPr>
          <w:p w14:paraId="539C2C38">
            <w:pPr>
              <w:jc w:val="center"/>
              <w:rPr>
                <w:rFonts w:hint="eastAsia" w:ascii="宋体" w:hAnsi="宋体" w:cs="宋体"/>
                <w:sz w:val="28"/>
                <w:szCs w:val="28"/>
                <w:lang w:val="en-US" w:eastAsia="zh-CN"/>
              </w:rPr>
            </w:pPr>
            <w:r>
              <w:rPr>
                <w:rFonts w:hint="eastAsia" w:ascii="宋体" w:hAnsi="宋体" w:eastAsia="宋体" w:cs="宋体"/>
                <w:sz w:val="28"/>
                <w:szCs w:val="28"/>
              </w:rPr>
              <w:t>安全感知管理平台</w:t>
            </w:r>
          </w:p>
        </w:tc>
        <w:tc>
          <w:tcPr>
            <w:tcW w:w="6233" w:type="dxa"/>
            <w:vAlign w:val="center"/>
          </w:tcPr>
          <w:p w14:paraId="2339CFB1">
            <w:pPr>
              <w:numPr>
                <w:ilvl w:val="0"/>
                <w:numId w:val="0"/>
              </w:numPr>
              <w:rPr>
                <w:rFonts w:hint="eastAsia" w:ascii="宋体" w:hAnsi="宋体" w:eastAsia="宋体" w:cs="宋体"/>
                <w:sz w:val="28"/>
                <w:szCs w:val="28"/>
              </w:rPr>
            </w:pPr>
            <w:r>
              <w:rPr>
                <w:rFonts w:hint="eastAsia" w:ascii="宋体" w:hAnsi="宋体" w:eastAsia="宋体" w:cs="宋体"/>
                <w:sz w:val="28"/>
                <w:szCs w:val="28"/>
              </w:rPr>
              <w:t>存储容量≥14.4T；在带宽性能1Gbps时存储时长≥900天/1Gbps；，配置不少于4个千兆电口，4个万兆光口。</w:t>
            </w:r>
          </w:p>
        </w:tc>
        <w:tc>
          <w:tcPr>
            <w:tcW w:w="1017" w:type="dxa"/>
            <w:vAlign w:val="center"/>
          </w:tcPr>
          <w:p w14:paraId="28C5AF61">
            <w:pPr>
              <w:jc w:val="center"/>
              <w:rPr>
                <w:rFonts w:hint="eastAsia" w:ascii="宋体" w:hAnsi="宋体" w:eastAsia="宋体" w:cs="宋体"/>
                <w:sz w:val="28"/>
                <w:szCs w:val="28"/>
              </w:rPr>
            </w:pPr>
            <w:r>
              <w:rPr>
                <w:rFonts w:hint="eastAsia" w:ascii="宋体" w:hAnsi="宋体" w:eastAsia="宋体" w:cs="宋体"/>
                <w:sz w:val="28"/>
                <w:szCs w:val="28"/>
              </w:rPr>
              <w:t>1台</w:t>
            </w:r>
          </w:p>
        </w:tc>
      </w:tr>
      <w:tr w14:paraId="390E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CA21F7F">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1100" w:type="dxa"/>
            <w:vAlign w:val="center"/>
          </w:tcPr>
          <w:p w14:paraId="674BB79E">
            <w:pPr>
              <w:jc w:val="center"/>
              <w:rPr>
                <w:rFonts w:hint="eastAsia" w:ascii="宋体" w:hAnsi="宋体" w:cs="宋体"/>
                <w:sz w:val="28"/>
                <w:szCs w:val="28"/>
                <w:lang w:val="en-US" w:eastAsia="zh-CN"/>
              </w:rPr>
            </w:pPr>
            <w:r>
              <w:rPr>
                <w:rFonts w:hint="eastAsia" w:ascii="宋体" w:hAnsi="宋体" w:eastAsia="宋体" w:cs="宋体"/>
                <w:sz w:val="28"/>
                <w:szCs w:val="28"/>
              </w:rPr>
              <w:t>潜伏威胁探针</w:t>
            </w:r>
          </w:p>
        </w:tc>
        <w:tc>
          <w:tcPr>
            <w:tcW w:w="6233" w:type="dxa"/>
            <w:vAlign w:val="center"/>
          </w:tcPr>
          <w:p w14:paraId="3512327F">
            <w:pPr>
              <w:jc w:val="left"/>
              <w:rPr>
                <w:rFonts w:hint="eastAsia" w:ascii="宋体" w:hAnsi="宋体" w:eastAsia="宋体" w:cs="宋体"/>
                <w:sz w:val="28"/>
                <w:szCs w:val="28"/>
              </w:rPr>
            </w:pPr>
            <w:r>
              <w:rPr>
                <w:rFonts w:hint="eastAsia" w:ascii="宋体" w:hAnsi="宋体" w:eastAsia="宋体" w:cs="宋体"/>
                <w:sz w:val="28"/>
                <w:szCs w:val="28"/>
              </w:rPr>
              <w:t>性能指标：设备网络层吞吐量≥1Gbps，配置不少于6个千兆电口、2个千兆光口SFP。</w:t>
            </w:r>
          </w:p>
        </w:tc>
        <w:tc>
          <w:tcPr>
            <w:tcW w:w="1017" w:type="dxa"/>
            <w:vAlign w:val="center"/>
          </w:tcPr>
          <w:p w14:paraId="17DB01A2">
            <w:pPr>
              <w:jc w:val="center"/>
              <w:rPr>
                <w:rFonts w:hint="eastAsia" w:ascii="宋体" w:hAnsi="宋体" w:eastAsia="宋体" w:cs="宋体"/>
                <w:sz w:val="28"/>
                <w:szCs w:val="28"/>
              </w:rPr>
            </w:pPr>
            <w:r>
              <w:rPr>
                <w:rFonts w:hint="eastAsia" w:ascii="宋体" w:hAnsi="宋体" w:eastAsia="宋体" w:cs="宋体"/>
                <w:sz w:val="28"/>
                <w:szCs w:val="28"/>
              </w:rPr>
              <w:t>2台</w:t>
            </w:r>
          </w:p>
        </w:tc>
      </w:tr>
      <w:tr w14:paraId="69EF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5ED73DE">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8</w:t>
            </w:r>
          </w:p>
        </w:tc>
        <w:tc>
          <w:tcPr>
            <w:tcW w:w="1100" w:type="dxa"/>
            <w:vAlign w:val="center"/>
          </w:tcPr>
          <w:p w14:paraId="5B1A1B81">
            <w:pPr>
              <w:jc w:val="center"/>
              <w:rPr>
                <w:rFonts w:hint="eastAsia" w:ascii="宋体" w:hAnsi="宋体" w:cs="宋体"/>
                <w:sz w:val="28"/>
                <w:szCs w:val="28"/>
                <w:lang w:val="en-US" w:eastAsia="zh-CN"/>
              </w:rPr>
            </w:pPr>
            <w:r>
              <w:rPr>
                <w:rFonts w:hint="eastAsia" w:ascii="宋体" w:hAnsi="宋体" w:eastAsia="宋体" w:cs="宋体"/>
                <w:sz w:val="28"/>
                <w:szCs w:val="28"/>
              </w:rPr>
              <w:t>数据库安全审计</w:t>
            </w:r>
          </w:p>
        </w:tc>
        <w:tc>
          <w:tcPr>
            <w:tcW w:w="6233" w:type="dxa"/>
            <w:vAlign w:val="center"/>
          </w:tcPr>
          <w:p w14:paraId="469D05C6">
            <w:pPr>
              <w:jc w:val="left"/>
              <w:rPr>
                <w:rFonts w:hint="eastAsia" w:ascii="宋体" w:hAnsi="宋体" w:eastAsia="宋体" w:cs="宋体"/>
                <w:sz w:val="28"/>
                <w:szCs w:val="28"/>
              </w:rPr>
            </w:pPr>
            <w:r>
              <w:rPr>
                <w:rFonts w:hint="eastAsia" w:ascii="宋体" w:hAnsi="宋体" w:eastAsia="宋体" w:cs="宋体"/>
                <w:sz w:val="28"/>
                <w:szCs w:val="28"/>
              </w:rPr>
              <w:t>吞吐量≥2Gbps，数据库流量≥400Mb/s，SQL处理性能≥30000条SQL/s，不少于6个千兆电口，2个万兆SFP+口。</w:t>
            </w:r>
          </w:p>
        </w:tc>
        <w:tc>
          <w:tcPr>
            <w:tcW w:w="1017" w:type="dxa"/>
            <w:vAlign w:val="center"/>
          </w:tcPr>
          <w:p w14:paraId="48F15909">
            <w:pPr>
              <w:jc w:val="center"/>
              <w:rPr>
                <w:rFonts w:hint="eastAsia" w:ascii="宋体" w:hAnsi="宋体" w:eastAsia="宋体" w:cs="宋体"/>
                <w:sz w:val="28"/>
                <w:szCs w:val="28"/>
              </w:rPr>
            </w:pPr>
            <w:r>
              <w:rPr>
                <w:rFonts w:hint="eastAsia" w:ascii="宋体" w:hAnsi="宋体" w:eastAsia="宋体" w:cs="宋体"/>
                <w:sz w:val="28"/>
                <w:szCs w:val="28"/>
              </w:rPr>
              <w:t>1台</w:t>
            </w:r>
          </w:p>
        </w:tc>
      </w:tr>
      <w:tr w14:paraId="72F2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B80807B">
            <w:pPr>
              <w:jc w:val="center"/>
              <w:rPr>
                <w:rFonts w:hint="default" w:ascii="宋体" w:hAnsi="宋体" w:cs="宋体"/>
                <w:sz w:val="28"/>
                <w:szCs w:val="28"/>
                <w:lang w:val="en-US" w:eastAsia="zh-CN"/>
              </w:rPr>
            </w:pPr>
            <w:r>
              <w:rPr>
                <w:rFonts w:hint="eastAsia" w:ascii="宋体" w:hAnsi="宋体" w:cs="宋体"/>
                <w:sz w:val="28"/>
                <w:szCs w:val="28"/>
                <w:lang w:val="en-US" w:eastAsia="zh-CN"/>
              </w:rPr>
              <w:t>二</w:t>
            </w:r>
          </w:p>
        </w:tc>
        <w:tc>
          <w:tcPr>
            <w:tcW w:w="7333" w:type="dxa"/>
            <w:gridSpan w:val="2"/>
            <w:vAlign w:val="center"/>
          </w:tcPr>
          <w:p w14:paraId="063007B2">
            <w:pPr>
              <w:jc w:val="left"/>
              <w:rPr>
                <w:rFonts w:hint="eastAsia" w:ascii="宋体" w:hAnsi="宋体" w:eastAsia="宋体" w:cs="宋体"/>
                <w:sz w:val="28"/>
                <w:szCs w:val="28"/>
              </w:rPr>
            </w:pPr>
            <w:r>
              <w:rPr>
                <w:rFonts w:hint="eastAsia" w:ascii="宋体" w:hAnsi="宋体" w:eastAsia="宋体" w:cs="宋体"/>
                <w:color w:val="000000"/>
                <w:kern w:val="0"/>
                <w:sz w:val="28"/>
                <w:szCs w:val="28"/>
              </w:rPr>
              <w:t>保障服务</w:t>
            </w:r>
          </w:p>
        </w:tc>
        <w:tc>
          <w:tcPr>
            <w:tcW w:w="1017" w:type="dxa"/>
            <w:vAlign w:val="center"/>
          </w:tcPr>
          <w:p w14:paraId="08AEFACC">
            <w:pPr>
              <w:jc w:val="center"/>
              <w:rPr>
                <w:rFonts w:hint="eastAsia" w:ascii="宋体" w:hAnsi="宋体" w:eastAsia="宋体" w:cs="宋体"/>
                <w:sz w:val="28"/>
                <w:szCs w:val="28"/>
              </w:rPr>
            </w:pPr>
          </w:p>
        </w:tc>
      </w:tr>
      <w:tr w14:paraId="66F2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41ADD76">
            <w:pPr>
              <w:jc w:val="center"/>
              <w:rPr>
                <w:rFonts w:hint="eastAsia" w:ascii="宋体" w:hAnsi="宋体" w:eastAsia="宋体" w:cs="宋体"/>
                <w:sz w:val="28"/>
                <w:szCs w:val="28"/>
                <w:vertAlign w:val="baseline"/>
                <w:lang w:eastAsia="zh-CN"/>
              </w:rPr>
            </w:pPr>
            <w:r>
              <w:rPr>
                <w:rFonts w:hint="eastAsia" w:ascii="宋体" w:hAnsi="宋体" w:cs="宋体"/>
                <w:sz w:val="28"/>
                <w:szCs w:val="28"/>
                <w:lang w:val="en-US" w:eastAsia="zh-CN"/>
              </w:rPr>
              <w:t>1</w:t>
            </w:r>
          </w:p>
        </w:tc>
        <w:tc>
          <w:tcPr>
            <w:tcW w:w="1100" w:type="dxa"/>
            <w:vAlign w:val="center"/>
          </w:tcPr>
          <w:p w14:paraId="002C8BE6">
            <w:pPr>
              <w:jc w:val="center"/>
              <w:rPr>
                <w:rFonts w:hint="eastAsia" w:ascii="宋体" w:hAnsi="宋体" w:eastAsia="宋体" w:cs="宋体"/>
                <w:sz w:val="28"/>
                <w:szCs w:val="28"/>
                <w:vertAlign w:val="baseline"/>
              </w:rPr>
            </w:pPr>
            <w:r>
              <w:rPr>
                <w:rFonts w:hint="eastAsia" w:ascii="宋体" w:hAnsi="宋体" w:eastAsia="宋体" w:cs="宋体"/>
                <w:color w:val="000000"/>
                <w:kern w:val="0"/>
                <w:sz w:val="28"/>
                <w:szCs w:val="28"/>
              </w:rPr>
              <w:t>保障服务</w:t>
            </w:r>
          </w:p>
        </w:tc>
        <w:tc>
          <w:tcPr>
            <w:tcW w:w="6233" w:type="dxa"/>
            <w:vAlign w:val="top"/>
          </w:tcPr>
          <w:p w14:paraId="6C5C8954">
            <w:pPr>
              <w:pStyle w:val="13"/>
              <w:numPr>
                <w:ilvl w:val="0"/>
                <w:numId w:val="0"/>
              </w:numPr>
              <w:rPr>
                <w:rFonts w:hint="eastAsia" w:ascii="宋体" w:hAnsi="宋体" w:eastAsia="宋体" w:cs="宋体"/>
                <w:sz w:val="28"/>
                <w:szCs w:val="28"/>
                <w:vertAlign w:val="baseline"/>
              </w:rPr>
            </w:pPr>
            <w:r>
              <w:rPr>
                <w:rFonts w:hint="eastAsia" w:ascii="宋体" w:hAnsi="宋体" w:eastAsia="宋体" w:cs="宋体"/>
                <w:color w:val="000000"/>
                <w:kern w:val="0"/>
                <w:sz w:val="28"/>
                <w:szCs w:val="28"/>
              </w:rPr>
              <w:t>提供系统集成、三级等保测评等相关服务，包含前期合规差距分析、建设后正式等级测评、出具符合GB/T 22239-2019标准的测评报告，协助完成主管部门备案；服务期限覆盖项目全周期（含1次正式测评+1次复测）。</w:t>
            </w:r>
          </w:p>
        </w:tc>
        <w:tc>
          <w:tcPr>
            <w:tcW w:w="1017" w:type="dxa"/>
            <w:vAlign w:val="center"/>
          </w:tcPr>
          <w:p w14:paraId="51CB6C34">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1项</w:t>
            </w:r>
          </w:p>
        </w:tc>
      </w:tr>
      <w:tr w14:paraId="376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vAlign w:val="center"/>
          </w:tcPr>
          <w:p w14:paraId="5E7C46F8">
            <w:pPr>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商务要求</w:t>
            </w:r>
          </w:p>
        </w:tc>
      </w:tr>
      <w:tr w14:paraId="4A6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gridSpan w:val="2"/>
            <w:vAlign w:val="center"/>
          </w:tcPr>
          <w:p w14:paraId="24F435B1">
            <w:pPr>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质保期</w:t>
            </w:r>
          </w:p>
        </w:tc>
        <w:tc>
          <w:tcPr>
            <w:tcW w:w="7250" w:type="dxa"/>
            <w:gridSpan w:val="2"/>
            <w:vAlign w:val="top"/>
          </w:tcPr>
          <w:p w14:paraId="092FBCDF">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国家有关的产品“三包”规定实行“三包”，所有产品为全新产品，符合国家相关标准。所有设备安装调试并经用户验收合格之日起质保期不少于1年，若国家或生产厂家对本项目所涉及货物的质量保证期的规定高于本项目要求的，应按国家或生产厂家的规定执行。在质保期内免费维修、更换配件，免费提供设备维修及正常维护保养所需的零部件，质保期外提供终身维修服务。</w:t>
            </w:r>
          </w:p>
        </w:tc>
      </w:tr>
      <w:tr w14:paraId="09B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gridSpan w:val="2"/>
            <w:vAlign w:val="center"/>
          </w:tcPr>
          <w:p w14:paraId="62B6B22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交付时间</w:t>
            </w:r>
          </w:p>
        </w:tc>
        <w:tc>
          <w:tcPr>
            <w:tcW w:w="7250" w:type="dxa"/>
            <w:gridSpan w:val="2"/>
            <w:vAlign w:val="top"/>
          </w:tcPr>
          <w:p w14:paraId="021A3A0F">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自签订合同之日起30日历天内所有设备安装调试完成并交付使用。</w:t>
            </w:r>
          </w:p>
        </w:tc>
      </w:tr>
      <w:tr w14:paraId="09FC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gridSpan w:val="2"/>
            <w:vAlign w:val="center"/>
          </w:tcPr>
          <w:p w14:paraId="7837D906">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报价要求</w:t>
            </w:r>
          </w:p>
        </w:tc>
        <w:tc>
          <w:tcPr>
            <w:tcW w:w="7250" w:type="dxa"/>
            <w:gridSpan w:val="2"/>
            <w:vAlign w:val="top"/>
          </w:tcPr>
          <w:p w14:paraId="1EBC4783">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报价包括但不限于货款、标准附件、备品备件、专用工具、包装、运输、装卸、保险、税金、货到就位以及安装、调试、培训、保修、验收等一切税金和费用。在固定总价中必须考虑各种风险费用。</w:t>
            </w:r>
          </w:p>
        </w:tc>
      </w:tr>
      <w:tr w14:paraId="551B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gridSpan w:val="2"/>
            <w:vAlign w:val="center"/>
          </w:tcPr>
          <w:p w14:paraId="673EB5CA">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售后服务</w:t>
            </w:r>
          </w:p>
        </w:tc>
        <w:tc>
          <w:tcPr>
            <w:tcW w:w="7250" w:type="dxa"/>
            <w:gridSpan w:val="2"/>
            <w:vAlign w:val="top"/>
          </w:tcPr>
          <w:p w14:paraId="1AB838F8">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1.安装调试及技术服务（含培训）要求：</w:t>
            </w:r>
          </w:p>
          <w:p w14:paraId="1BFC4717">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安装调试：免费送货上门，将货物运输到指定地点后，需安装的免费安装调试合格（含仪器设备安装需要的其他附属费用），应派专业技术人员对设备进行安装调试，如此期间发生的货物损毁或影响使用的情况由供应商负责更换同型号同规格的产品，产生的一切费用由成交供应商承担。</w:t>
            </w:r>
          </w:p>
          <w:p w14:paraId="46E8A24F">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（2）培训：设备安装完成后，需现场培训采购方人员熟练掌握使用设备。时间、地点由采购人安排。</w:t>
            </w:r>
          </w:p>
          <w:p w14:paraId="14478376">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2.具有良好的售后维修保障体系，接到故障通知后2小时内作出有效回应，12小时内到达现场提供服务（保修期内免费服务），24小时解决问题，提供终身维护和保养服务。</w:t>
            </w:r>
          </w:p>
        </w:tc>
      </w:tr>
    </w:tbl>
    <w:p w14:paraId="455526D0">
      <w:pPr>
        <w:jc w:val="both"/>
        <w:rPr>
          <w:rFonts w:ascii="仿宋_GB2312" w:eastAsia="仿宋_GB2312"/>
          <w:sz w:val="32"/>
          <w:szCs w:val="32"/>
        </w:rPr>
      </w:pPr>
    </w:p>
    <w:p w14:paraId="5458567E">
      <w:pPr>
        <w:jc w:val="both"/>
        <w:rPr>
          <w:rFonts w:ascii="仿宋_GB2312" w:eastAsia="仿宋_GB2312"/>
          <w:sz w:val="32"/>
          <w:szCs w:val="32"/>
        </w:rPr>
      </w:pPr>
    </w:p>
    <w:p w14:paraId="3975B60D">
      <w:pPr>
        <w:jc w:val="both"/>
        <w:rPr>
          <w:rFonts w:ascii="仿宋_GB2312" w:eastAsia="仿宋_GB2312"/>
          <w:sz w:val="32"/>
          <w:szCs w:val="32"/>
        </w:rPr>
      </w:pPr>
    </w:p>
    <w:p w14:paraId="3B74F465">
      <w:pPr>
        <w:jc w:val="both"/>
        <w:rPr>
          <w:rFonts w:ascii="仿宋_GB2312" w:eastAsia="仿宋_GB2312"/>
          <w:sz w:val="32"/>
          <w:szCs w:val="32"/>
        </w:rPr>
      </w:pPr>
    </w:p>
    <w:p w14:paraId="7586B86E">
      <w:pPr>
        <w:jc w:val="both"/>
        <w:rPr>
          <w:rFonts w:ascii="仿宋_GB2312" w:eastAsia="仿宋_GB2312"/>
          <w:sz w:val="32"/>
          <w:szCs w:val="32"/>
        </w:rPr>
      </w:pPr>
    </w:p>
    <w:p w14:paraId="24C220CE">
      <w:pPr>
        <w:jc w:val="both"/>
        <w:rPr>
          <w:rFonts w:ascii="仿宋_GB2312" w:eastAsia="仿宋_GB2312"/>
          <w:sz w:val="32"/>
          <w:szCs w:val="32"/>
        </w:rPr>
      </w:pPr>
    </w:p>
    <w:p w14:paraId="3949E384">
      <w:pPr>
        <w:jc w:val="both"/>
        <w:rPr>
          <w:rFonts w:ascii="仿宋_GB2312" w:eastAsia="仿宋_GB2312"/>
          <w:sz w:val="32"/>
          <w:szCs w:val="32"/>
        </w:rPr>
      </w:pPr>
    </w:p>
    <w:p w14:paraId="777C70C7">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2.其他格式</w:t>
      </w:r>
    </w:p>
    <w:p w14:paraId="44CACC1B">
      <w:pPr>
        <w:jc w:val="center"/>
        <w:rPr>
          <w:rFonts w:hint="eastAsia"/>
          <w:b/>
          <w:bCs/>
          <w:sz w:val="32"/>
          <w:szCs w:val="32"/>
          <w:lang w:val="en-US" w:eastAsia="zh-CN"/>
        </w:rPr>
      </w:pPr>
      <w:r>
        <w:rPr>
          <w:rFonts w:hint="eastAsia"/>
          <w:b/>
          <w:bCs/>
          <w:sz w:val="32"/>
          <w:szCs w:val="32"/>
          <w:lang w:val="en-US" w:eastAsia="zh-CN"/>
        </w:rPr>
        <w:t>报名调研确认函</w:t>
      </w:r>
    </w:p>
    <w:p w14:paraId="1FD8BFB7">
      <w:pPr>
        <w:jc w:val="both"/>
        <w:rPr>
          <w:rFonts w:hint="eastAsia" w:ascii="宋体" w:hAnsi="宋体" w:eastAsia="宋体" w:cs="宋体"/>
          <w:b/>
          <w:bCs/>
          <w:sz w:val="28"/>
          <w:szCs w:val="28"/>
          <w:lang w:val="en-US" w:eastAsia="zh-CN"/>
        </w:rPr>
      </w:pPr>
    </w:p>
    <w:p w14:paraId="1B3E3760">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北京诚佳信工程管理有限公司：</w:t>
      </w:r>
    </w:p>
    <w:p w14:paraId="18D9F8A8">
      <w:pPr>
        <w:bidi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根据贵司发出的《关于</w:t>
      </w:r>
      <w:r>
        <w:rPr>
          <w:rFonts w:hint="eastAsia" w:ascii="宋体" w:hAnsi="宋体" w:cs="宋体"/>
          <w:b w:val="0"/>
          <w:bCs w:val="0"/>
          <w:sz w:val="28"/>
          <w:szCs w:val="28"/>
          <w:lang w:val="en-US" w:eastAsia="zh-CN"/>
        </w:rPr>
        <w:t>浦北县人民医院网络安全三级等保建设设备采购及安装</w:t>
      </w:r>
      <w:r>
        <w:rPr>
          <w:rFonts w:hint="eastAsia" w:ascii="宋体" w:hAnsi="宋体" w:eastAsia="宋体" w:cs="宋体"/>
          <w:b w:val="0"/>
          <w:bCs w:val="0"/>
          <w:sz w:val="28"/>
          <w:szCs w:val="28"/>
          <w:lang w:val="en-US" w:eastAsia="zh-CN"/>
        </w:rPr>
        <w:t>的市场调研公告》，我公司确认报名参加该项目的市场调研活动。</w:t>
      </w:r>
    </w:p>
    <w:p w14:paraId="4CC34A1F">
      <w:pPr>
        <w:jc w:val="center"/>
        <w:rPr>
          <w:rFonts w:hint="eastAsia" w:ascii="宋体" w:hAnsi="宋体" w:eastAsia="宋体" w:cs="宋体"/>
          <w:b w:val="0"/>
          <w:bCs w:val="0"/>
          <w:sz w:val="28"/>
          <w:szCs w:val="28"/>
          <w:lang w:val="en-US" w:eastAsia="zh-CN"/>
        </w:rPr>
      </w:pPr>
    </w:p>
    <w:p w14:paraId="3E2973D9">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联系人：</w:t>
      </w:r>
      <w:r>
        <w:rPr>
          <w:rFonts w:hint="eastAsia" w:ascii="宋体" w:hAnsi="宋体" w:eastAsia="宋体" w:cs="宋体"/>
          <w:b w:val="0"/>
          <w:bCs w:val="0"/>
          <w:sz w:val="28"/>
          <w:szCs w:val="28"/>
          <w:u w:val="single"/>
          <w:lang w:val="en-US" w:eastAsia="zh-CN"/>
        </w:rPr>
        <w:t xml:space="preserve">                    </w:t>
      </w:r>
    </w:p>
    <w:p w14:paraId="5543F9CF">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身份证号码：</w:t>
      </w:r>
      <w:r>
        <w:rPr>
          <w:rFonts w:hint="eastAsia" w:ascii="宋体" w:hAnsi="宋体" w:eastAsia="宋体" w:cs="宋体"/>
          <w:b w:val="0"/>
          <w:bCs w:val="0"/>
          <w:sz w:val="28"/>
          <w:szCs w:val="28"/>
          <w:u w:val="single"/>
          <w:lang w:val="en-US" w:eastAsia="zh-CN"/>
        </w:rPr>
        <w:t xml:space="preserve">                  </w:t>
      </w:r>
    </w:p>
    <w:p w14:paraId="1E56B1F8">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联系电话：</w:t>
      </w:r>
      <w:r>
        <w:rPr>
          <w:rFonts w:hint="eastAsia" w:ascii="宋体" w:hAnsi="宋体" w:eastAsia="宋体" w:cs="宋体"/>
          <w:b w:val="0"/>
          <w:bCs w:val="0"/>
          <w:sz w:val="28"/>
          <w:szCs w:val="28"/>
          <w:u w:val="single"/>
          <w:lang w:val="en-US" w:eastAsia="zh-CN"/>
        </w:rPr>
        <w:t xml:space="preserve">                   </w:t>
      </w:r>
    </w:p>
    <w:p w14:paraId="0E88D0BE">
      <w:pPr>
        <w:jc w:val="center"/>
        <w:rPr>
          <w:rFonts w:hint="eastAsia" w:ascii="宋体" w:hAnsi="宋体" w:eastAsia="宋体" w:cs="宋体"/>
          <w:b w:val="0"/>
          <w:bCs w:val="0"/>
          <w:sz w:val="28"/>
          <w:szCs w:val="28"/>
          <w:lang w:val="en-US" w:eastAsia="zh-CN"/>
        </w:rPr>
      </w:pPr>
    </w:p>
    <w:p w14:paraId="70EFD59B">
      <w:pPr>
        <w:jc w:val="center"/>
        <w:rPr>
          <w:rFonts w:hint="eastAsia" w:ascii="宋体" w:hAnsi="宋体" w:eastAsia="宋体" w:cs="宋体"/>
          <w:b w:val="0"/>
          <w:bCs w:val="0"/>
          <w:sz w:val="28"/>
          <w:szCs w:val="28"/>
          <w:lang w:val="en-US" w:eastAsia="zh-CN"/>
        </w:rPr>
      </w:pPr>
    </w:p>
    <w:p w14:paraId="64BBA26F">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72C39891">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08B13D97">
      <w:pPr>
        <w:jc w:val="center"/>
        <w:rPr>
          <w:rFonts w:hint="eastAsia"/>
          <w:b/>
          <w:bCs/>
          <w:sz w:val="30"/>
          <w:szCs w:val="30"/>
          <w:lang w:val="en-US" w:eastAsia="zh-CN"/>
        </w:rPr>
      </w:pPr>
    </w:p>
    <w:p w14:paraId="638F9025">
      <w:pPr>
        <w:jc w:val="center"/>
        <w:rPr>
          <w:rFonts w:hint="eastAsia"/>
          <w:b/>
          <w:bCs/>
          <w:sz w:val="30"/>
          <w:szCs w:val="30"/>
          <w:lang w:val="en-US" w:eastAsia="zh-CN"/>
        </w:rPr>
      </w:pPr>
    </w:p>
    <w:p w14:paraId="465EE0CE">
      <w:pPr>
        <w:jc w:val="center"/>
        <w:rPr>
          <w:rFonts w:hint="eastAsia"/>
          <w:b/>
          <w:bCs/>
          <w:sz w:val="30"/>
          <w:szCs w:val="30"/>
          <w:lang w:val="en-US" w:eastAsia="zh-CN"/>
        </w:rPr>
      </w:pPr>
    </w:p>
    <w:p w14:paraId="0AC2BD16">
      <w:pPr>
        <w:jc w:val="center"/>
        <w:rPr>
          <w:rFonts w:hint="eastAsia"/>
          <w:b/>
          <w:bCs/>
          <w:sz w:val="30"/>
          <w:szCs w:val="30"/>
          <w:lang w:val="en-US" w:eastAsia="zh-CN"/>
        </w:rPr>
      </w:pPr>
    </w:p>
    <w:p w14:paraId="4999C8BE">
      <w:pPr>
        <w:jc w:val="center"/>
        <w:rPr>
          <w:rFonts w:hint="eastAsia"/>
          <w:b/>
          <w:bCs/>
          <w:sz w:val="30"/>
          <w:szCs w:val="30"/>
          <w:lang w:val="en-US" w:eastAsia="zh-CN"/>
        </w:rPr>
      </w:pPr>
    </w:p>
    <w:p w14:paraId="22CA34A1">
      <w:pPr>
        <w:jc w:val="center"/>
        <w:rPr>
          <w:rFonts w:hint="eastAsia"/>
          <w:b/>
          <w:bCs/>
          <w:sz w:val="30"/>
          <w:szCs w:val="30"/>
          <w:lang w:val="en-US" w:eastAsia="zh-CN"/>
        </w:rPr>
      </w:pPr>
    </w:p>
    <w:p w14:paraId="78235A9E">
      <w:pPr>
        <w:jc w:val="center"/>
        <w:rPr>
          <w:rFonts w:hint="eastAsia"/>
          <w:b/>
          <w:bCs/>
          <w:sz w:val="30"/>
          <w:szCs w:val="30"/>
          <w:lang w:val="en-US" w:eastAsia="zh-CN"/>
        </w:rPr>
      </w:pPr>
    </w:p>
    <w:p w14:paraId="47943933">
      <w:pPr>
        <w:jc w:val="center"/>
        <w:rPr>
          <w:b/>
          <w:bCs/>
          <w:sz w:val="30"/>
          <w:szCs w:val="30"/>
        </w:rPr>
      </w:pPr>
      <w:r>
        <w:rPr>
          <w:rFonts w:hint="eastAsia"/>
          <w:b/>
          <w:bCs/>
          <w:sz w:val="30"/>
          <w:szCs w:val="30"/>
          <w:lang w:val="en-US" w:eastAsia="zh-CN"/>
        </w:rPr>
        <w:t>市场调研</w:t>
      </w:r>
      <w:r>
        <w:rPr>
          <w:rFonts w:hint="eastAsia"/>
          <w:b/>
          <w:bCs/>
          <w:sz w:val="30"/>
          <w:szCs w:val="30"/>
        </w:rPr>
        <w:t>问卷</w:t>
      </w:r>
    </w:p>
    <w:p w14:paraId="6DA7E719">
      <w:pPr>
        <w:spacing w:line="500" w:lineRule="exact"/>
        <w:jc w:val="left"/>
        <w:rPr>
          <w:rFonts w:hint="eastAsia" w:ascii="宋体" w:hAnsi="宋体" w:cs="宋体"/>
          <w:sz w:val="24"/>
        </w:rPr>
      </w:pPr>
      <w:r>
        <w:rPr>
          <w:rFonts w:hint="eastAsia" w:ascii="宋体" w:hAnsi="宋体" w:cs="宋体"/>
          <w:sz w:val="24"/>
        </w:rPr>
        <w:t>1.贵公司属于以下哪种企业？</w:t>
      </w:r>
    </w:p>
    <w:p w14:paraId="5D6545AB">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大型企业  </w:t>
      </w:r>
      <w:r>
        <w:rPr>
          <w:rFonts w:hint="eastAsia" w:ascii="宋体" w:hAnsi="宋体" w:cs="宋体"/>
          <w:sz w:val="24"/>
        </w:rPr>
        <w:sym w:font="Wingdings 2" w:char="00A3"/>
      </w:r>
      <w:r>
        <w:rPr>
          <w:rFonts w:hint="eastAsia" w:ascii="宋体" w:hAnsi="宋体" w:cs="宋体"/>
          <w:color w:val="333333"/>
          <w:sz w:val="24"/>
          <w:shd w:val="clear" w:color="auto" w:fill="FFFFFF"/>
        </w:rPr>
        <w:t xml:space="preserve">中型企业  </w:t>
      </w:r>
      <w:r>
        <w:rPr>
          <w:rFonts w:hint="eastAsia" w:ascii="宋体" w:hAnsi="宋体" w:cs="宋体"/>
          <w:sz w:val="24"/>
        </w:rPr>
        <w:sym w:font="Wingdings 2" w:char="00A3"/>
      </w:r>
      <w:r>
        <w:rPr>
          <w:rFonts w:hint="eastAsia" w:ascii="宋体" w:hAnsi="宋体" w:cs="宋体"/>
          <w:sz w:val="24"/>
        </w:rPr>
        <w:t xml:space="preserve">小微型企业   </w:t>
      </w:r>
    </w:p>
    <w:p w14:paraId="3133A789">
      <w:pPr>
        <w:spacing w:line="500" w:lineRule="exact"/>
        <w:jc w:val="left"/>
        <w:rPr>
          <w:rFonts w:hint="eastAsia" w:ascii="宋体" w:hAnsi="宋体" w:cs="宋体"/>
          <w:sz w:val="24"/>
        </w:rPr>
      </w:pPr>
      <w:r>
        <w:rPr>
          <w:rFonts w:hint="eastAsia" w:ascii="宋体" w:hAnsi="宋体" w:cs="宋体"/>
          <w:sz w:val="24"/>
        </w:rPr>
        <w:t>2.贵公司是否有</w:t>
      </w:r>
      <w:r>
        <w:rPr>
          <w:rFonts w:hint="eastAsia" w:ascii="宋体" w:hAnsi="宋体" w:cs="宋体"/>
          <w:sz w:val="24"/>
          <w:u w:val="single"/>
        </w:rPr>
        <w:t xml:space="preserve"> 与本项目 </w:t>
      </w:r>
      <w:r>
        <w:rPr>
          <w:rFonts w:hint="eastAsia" w:ascii="宋体" w:hAnsi="宋体" w:cs="宋体"/>
          <w:sz w:val="24"/>
        </w:rPr>
        <w:t>相关行业业绩？</w:t>
      </w:r>
    </w:p>
    <w:p w14:paraId="1593DBB7">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w:t>
      </w:r>
    </w:p>
    <w:p w14:paraId="58CE2230">
      <w:pPr>
        <w:spacing w:line="500" w:lineRule="exact"/>
        <w:jc w:val="left"/>
        <w:rPr>
          <w:rFonts w:hint="eastAsia" w:ascii="宋体" w:hAnsi="宋体" w:cs="宋体"/>
          <w:sz w:val="24"/>
        </w:rPr>
      </w:pPr>
      <w:r>
        <w:rPr>
          <w:rFonts w:hint="eastAsia" w:ascii="宋体" w:hAnsi="宋体" w:cs="宋体"/>
          <w:sz w:val="24"/>
        </w:rPr>
        <w:t>3.贵公司认为目前</w:t>
      </w:r>
      <w:r>
        <w:rPr>
          <w:rFonts w:hint="eastAsia" w:ascii="宋体" w:hAnsi="宋体" w:cs="宋体"/>
          <w:sz w:val="24"/>
          <w:u w:val="single"/>
        </w:rPr>
        <w:t xml:space="preserve"> 本项目 </w:t>
      </w:r>
      <w:r>
        <w:rPr>
          <w:rFonts w:hint="eastAsia" w:ascii="宋体" w:hAnsi="宋体" w:cs="宋体"/>
          <w:sz w:val="24"/>
        </w:rPr>
        <w:t>行业发展处于哪个阶段？</w:t>
      </w:r>
    </w:p>
    <w:p w14:paraId="5AB5DB7E">
      <w:pPr>
        <w:spacing w:line="500" w:lineRule="exact"/>
        <w:rPr>
          <w:rFonts w:hint="eastAsia" w:ascii="宋体" w:hAnsi="宋体" w:cs="宋体"/>
          <w:color w:val="333333"/>
          <w:sz w:val="24"/>
          <w:shd w:val="clear" w:color="auto" w:fill="FFFFFF"/>
        </w:rPr>
      </w:pPr>
      <w:r>
        <w:rPr>
          <w:rFonts w:hint="eastAsia" w:ascii="宋体" w:hAnsi="宋体" w:cs="宋体"/>
          <w:sz w:val="24"/>
        </w:rPr>
        <w:sym w:font="Wingdings 2" w:char="00A3"/>
      </w:r>
      <w:r>
        <w:rPr>
          <w:rFonts w:hint="eastAsia" w:ascii="宋体" w:hAnsi="宋体" w:cs="宋体"/>
          <w:sz w:val="24"/>
        </w:rPr>
        <w:t xml:space="preserve">起步期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color w:val="333333"/>
          <w:sz w:val="24"/>
          <w:shd w:val="clear" w:color="auto" w:fill="FFFFFF"/>
        </w:rPr>
        <w:t xml:space="preserve">成长期     </w:t>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 xml:space="preserve"> </w:t>
      </w:r>
      <w:r>
        <w:rPr>
          <w:rFonts w:hint="eastAsia" w:ascii="宋体" w:hAnsi="宋体" w:cs="宋体"/>
          <w:sz w:val="24"/>
        </w:rPr>
        <w:sym w:font="Wingdings 2" w:char="00A3"/>
      </w:r>
      <w:r>
        <w:rPr>
          <w:rFonts w:hint="eastAsia" w:ascii="宋体" w:hAnsi="宋体" w:cs="宋体"/>
          <w:sz w:val="24"/>
        </w:rPr>
        <w:t xml:space="preserve">成熟期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color w:val="333333"/>
          <w:sz w:val="24"/>
          <w:shd w:val="clear" w:color="auto" w:fill="FFFFFF"/>
        </w:rPr>
        <w:t>衰退期</w:t>
      </w:r>
    </w:p>
    <w:p w14:paraId="6222D36F">
      <w:pPr>
        <w:spacing w:line="500" w:lineRule="exact"/>
        <w:jc w:val="left"/>
        <w:rPr>
          <w:rFonts w:hint="eastAsia" w:ascii="宋体" w:hAnsi="宋体" w:cs="宋体"/>
          <w:sz w:val="24"/>
        </w:rPr>
      </w:pPr>
      <w:r>
        <w:rPr>
          <w:rFonts w:hint="eastAsia" w:ascii="宋体" w:hAnsi="宋体" w:cs="宋体"/>
          <w:sz w:val="24"/>
        </w:rPr>
        <w:t>4.针对本项目的采购标的，贵公司认为目前市面上主流</w:t>
      </w:r>
      <w:r>
        <w:rPr>
          <w:rFonts w:hint="eastAsia" w:ascii="宋体" w:hAnsi="宋体" w:cs="宋体"/>
          <w:sz w:val="24"/>
          <w:lang w:val="en-US" w:eastAsia="zh-CN"/>
        </w:rPr>
        <w:t>产品</w:t>
      </w:r>
      <w:r>
        <w:rPr>
          <w:rFonts w:hint="eastAsia" w:ascii="宋体" w:hAnsi="宋体" w:cs="宋体"/>
          <w:sz w:val="24"/>
        </w:rPr>
        <w:t>有哪些？</w:t>
      </w:r>
    </w:p>
    <w:p w14:paraId="5EADD4D8">
      <w:pPr>
        <w:spacing w:line="500" w:lineRule="exact"/>
        <w:jc w:val="left"/>
        <w:rPr>
          <w:rFonts w:hint="eastAsia" w:ascii="宋体" w:hAnsi="宋体" w:cs="宋体"/>
          <w:sz w:val="24"/>
        </w:rPr>
      </w:pPr>
      <w:r>
        <w:rPr>
          <w:rFonts w:hint="eastAsia" w:ascii="宋体" w:hAnsi="宋体" w:cs="宋体"/>
          <w:sz w:val="24"/>
        </w:rPr>
        <w:t>例如：</w:t>
      </w:r>
      <w:r>
        <w:rPr>
          <w:rFonts w:hint="eastAsia" w:ascii="宋体" w:hAnsi="宋体" w:cs="宋体"/>
          <w:sz w:val="24"/>
          <w:u w:val="single"/>
        </w:rPr>
        <w:t xml:space="preserve">                                               。</w:t>
      </w:r>
    </w:p>
    <w:p w14:paraId="0CF4BC27">
      <w:pPr>
        <w:spacing w:line="500" w:lineRule="exact"/>
        <w:jc w:val="left"/>
        <w:rPr>
          <w:rFonts w:hint="eastAsia" w:ascii="宋体" w:hAnsi="宋体" w:cs="宋体"/>
          <w:sz w:val="24"/>
        </w:rPr>
      </w:pPr>
      <w:r>
        <w:rPr>
          <w:rFonts w:hint="eastAsia" w:ascii="宋体" w:hAnsi="宋体" w:cs="宋体"/>
          <w:sz w:val="24"/>
        </w:rPr>
        <w:t>5.针对本项目，贵公司认为是否有三个及以上的市场主体参与竞争？</w:t>
      </w:r>
    </w:p>
    <w:p w14:paraId="3559102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否，主要原因是</w:t>
      </w:r>
      <w:r>
        <w:rPr>
          <w:rFonts w:hint="eastAsia" w:ascii="宋体" w:hAnsi="宋体" w:cs="宋体"/>
          <w:sz w:val="24"/>
          <w:u w:val="single"/>
        </w:rPr>
        <w:t>（补充说明原因）</w:t>
      </w:r>
    </w:p>
    <w:p w14:paraId="669F249B">
      <w:pPr>
        <w:pStyle w:val="12"/>
        <w:spacing w:line="500" w:lineRule="exact"/>
        <w:ind w:firstLine="0" w:firstLineChars="0"/>
        <w:jc w:val="left"/>
        <w:rPr>
          <w:rFonts w:hint="eastAsia" w:ascii="宋体" w:hAnsi="宋体" w:cs="宋体"/>
          <w:sz w:val="24"/>
        </w:rPr>
      </w:pPr>
      <w:r>
        <w:rPr>
          <w:rFonts w:hint="eastAsia" w:ascii="宋体" w:hAnsi="宋体" w:cs="宋体"/>
          <w:sz w:val="24"/>
        </w:rPr>
        <w:t>6.针对本项目，贵公司认为是否涉及特定资格条件？</w:t>
      </w:r>
    </w:p>
    <w:p w14:paraId="71ABFF53">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58521900">
      <w:pPr>
        <w:pStyle w:val="12"/>
        <w:spacing w:line="500" w:lineRule="exact"/>
        <w:ind w:firstLine="0" w:firstLineChars="0"/>
        <w:jc w:val="left"/>
        <w:rPr>
          <w:rFonts w:hint="eastAsia" w:ascii="宋体" w:hAnsi="宋体" w:cs="宋体"/>
          <w:sz w:val="24"/>
        </w:rPr>
      </w:pPr>
      <w:r>
        <w:rPr>
          <w:rFonts w:hint="eastAsia" w:ascii="宋体" w:hAnsi="宋体" w:cs="宋体"/>
          <w:sz w:val="24"/>
        </w:rPr>
        <w:t>7.针对本项目，贵公司认为其对应需求参数是否存在已经过时或不适用的情况？（如技术参数或服务要求落后或已淘汰）</w:t>
      </w:r>
    </w:p>
    <w:p w14:paraId="6BAF71E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3765D2E7">
      <w:pPr>
        <w:numPr>
          <w:ilvl w:val="0"/>
          <w:numId w:val="0"/>
        </w:numPr>
        <w:spacing w:line="500" w:lineRule="exact"/>
        <w:jc w:val="left"/>
        <w:rPr>
          <w:rFonts w:hint="eastAsia" w:ascii="宋体" w:hAnsi="宋体" w:cs="宋体"/>
          <w:b w:val="0"/>
          <w:bCs/>
          <w:color w:val="000000"/>
          <w:sz w:val="24"/>
        </w:rPr>
      </w:pPr>
      <w:r>
        <w:rPr>
          <w:rFonts w:hint="eastAsia" w:ascii="宋体" w:hAnsi="宋体" w:eastAsia="宋体" w:cs="宋体"/>
          <w:b w:val="0"/>
          <w:bCs/>
          <w:color w:val="000000"/>
          <w:kern w:val="2"/>
          <w:sz w:val="24"/>
          <w:szCs w:val="24"/>
          <w:lang w:val="en-US" w:eastAsia="zh-CN" w:bidi="ar-SA"/>
        </w:rPr>
        <w:t>8.</w:t>
      </w:r>
      <w:r>
        <w:rPr>
          <w:rFonts w:hint="eastAsia" w:ascii="宋体" w:hAnsi="宋体" w:cs="宋体"/>
          <w:b w:val="0"/>
          <w:bCs/>
          <w:sz w:val="24"/>
        </w:rPr>
        <w:t>需求参数</w:t>
      </w:r>
      <w:r>
        <w:rPr>
          <w:rFonts w:hint="eastAsia" w:ascii="宋体" w:hAnsi="宋体" w:cs="宋体"/>
          <w:b w:val="0"/>
          <w:bCs/>
          <w:color w:val="000000"/>
          <w:sz w:val="24"/>
        </w:rPr>
        <w:t>是否含有倾向性或者排斥潜在供应商的内容</w:t>
      </w:r>
    </w:p>
    <w:p w14:paraId="666DB40A">
      <w:pPr>
        <w:spacing w:line="500" w:lineRule="exact"/>
        <w:jc w:val="left"/>
        <w:rPr>
          <w:rFonts w:hint="eastAsia" w:ascii="宋体" w:hAnsi="宋体" w:cs="宋体"/>
          <w:b/>
          <w:color w:val="000000"/>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04EEE924">
      <w:pPr>
        <w:pStyle w:val="12"/>
        <w:spacing w:line="500" w:lineRule="exact"/>
        <w:ind w:firstLine="0" w:firstLineChars="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9</w:t>
      </w:r>
      <w:r>
        <w:rPr>
          <w:rFonts w:hint="eastAsia" w:ascii="宋体" w:hAnsi="宋体" w:cs="宋体"/>
          <w:sz w:val="24"/>
          <w:shd w:val="clear" w:color="auto" w:fill="FFFFFF"/>
        </w:rPr>
        <w:t>.本项目是否适合专门面向中小企业进行采购？</w:t>
      </w:r>
    </w:p>
    <w:p w14:paraId="7C11D277">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shd w:val="clear" w:color="auto" w:fill="FFFFFF"/>
        </w:rPr>
        <w:t xml:space="preserve">是       </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shd w:val="clear" w:color="auto" w:fill="FFFFFF"/>
        </w:rPr>
        <w:t>否</w:t>
      </w:r>
      <w:r>
        <w:rPr>
          <w:rFonts w:hint="eastAsia" w:ascii="宋体" w:hAnsi="宋体" w:cs="宋体"/>
          <w:sz w:val="24"/>
        </w:rPr>
        <w:t>，主要原因是</w:t>
      </w:r>
      <w:r>
        <w:rPr>
          <w:rFonts w:hint="eastAsia" w:ascii="宋体" w:hAnsi="宋体" w:cs="宋体"/>
          <w:sz w:val="24"/>
          <w:u w:val="single"/>
        </w:rPr>
        <w:t>（补充说明原因）</w:t>
      </w:r>
    </w:p>
    <w:p w14:paraId="405C7E0A">
      <w:pPr>
        <w:pStyle w:val="12"/>
        <w:spacing w:line="500" w:lineRule="exact"/>
        <w:ind w:firstLine="0" w:firstLineChars="0"/>
        <w:jc w:val="left"/>
        <w:rPr>
          <w:rFonts w:hint="eastAsia" w:ascii="宋体" w:hAnsi="宋体" w:cs="宋体"/>
          <w:sz w:val="24"/>
          <w:u w:val="single"/>
          <w:shd w:val="clear" w:color="auto" w:fill="FFFFFF"/>
        </w:rPr>
      </w:pPr>
      <w:r>
        <w:rPr>
          <w:rFonts w:hint="eastAsia" w:ascii="宋体" w:hAnsi="宋体" w:cs="宋体"/>
          <w:sz w:val="24"/>
          <w:lang w:val="en-US" w:eastAsia="zh-CN"/>
        </w:rPr>
        <w:t>10</w:t>
      </w:r>
      <w:r>
        <w:rPr>
          <w:rFonts w:hint="eastAsia" w:ascii="宋体" w:hAnsi="宋体" w:cs="宋体"/>
          <w:sz w:val="24"/>
        </w:rPr>
        <w:t>.针对本项目，贵公司是否还有其他建议：</w:t>
      </w:r>
      <w:r>
        <w:rPr>
          <w:rFonts w:hint="eastAsia" w:ascii="宋体" w:hAnsi="宋体" w:cs="宋体"/>
          <w:sz w:val="24"/>
          <w:u w:val="single"/>
        </w:rPr>
        <w:t xml:space="preserve">                        </w:t>
      </w:r>
      <w:r>
        <w:rPr>
          <w:rFonts w:hint="eastAsia" w:ascii="宋体" w:hAnsi="宋体" w:cs="宋体"/>
          <w:sz w:val="24"/>
        </w:rPr>
        <w:t>。</w:t>
      </w:r>
    </w:p>
    <w:p w14:paraId="102AC6C8">
      <w:pPr>
        <w:pStyle w:val="13"/>
        <w:ind w:firstLine="480"/>
        <w:rPr>
          <w:rFonts w:hint="eastAsia" w:ascii="等线" w:hAnsi="等线" w:cs="等线"/>
          <w:sz w:val="24"/>
        </w:rPr>
      </w:pPr>
    </w:p>
    <w:p w14:paraId="08F89CDB">
      <w:pPr>
        <w:pStyle w:val="13"/>
        <w:ind w:firstLine="480"/>
        <w:rPr>
          <w:rFonts w:hint="eastAsia" w:ascii="等线" w:hAnsi="等线" w:cs="等线"/>
          <w:sz w:val="24"/>
        </w:rPr>
      </w:pPr>
    </w:p>
    <w:p w14:paraId="32AF31CB">
      <w:pPr>
        <w:spacing w:line="500" w:lineRule="exact"/>
        <w:jc w:val="left"/>
        <w:rPr>
          <w:rFonts w:ascii="等线" w:hAnsi="等线" w:cs="等线"/>
          <w:sz w:val="24"/>
        </w:rPr>
      </w:pPr>
      <w:r>
        <w:rPr>
          <w:rFonts w:hint="eastAsia" w:ascii="等线" w:hAnsi="等线" w:cs="等线"/>
          <w:sz w:val="24"/>
        </w:rPr>
        <w:t xml:space="preserve">                                          接受</w:t>
      </w:r>
      <w:r>
        <w:rPr>
          <w:rFonts w:hint="eastAsia" w:ascii="等线" w:hAnsi="等线" w:cs="等线"/>
          <w:sz w:val="24"/>
          <w:lang w:val="en-US" w:eastAsia="zh-CN"/>
        </w:rPr>
        <w:t>调研</w:t>
      </w:r>
      <w:r>
        <w:rPr>
          <w:rFonts w:hint="eastAsia" w:ascii="等线" w:hAnsi="等线" w:cs="等线"/>
          <w:sz w:val="24"/>
        </w:rPr>
        <w:t>对象（盖章）：</w:t>
      </w:r>
    </w:p>
    <w:p w14:paraId="37EAF905">
      <w:r>
        <w:rPr>
          <w:rFonts w:hint="eastAsia" w:ascii="等线" w:hAnsi="等线" w:cs="等线"/>
          <w:sz w:val="24"/>
        </w:rPr>
        <w:t xml:space="preserve">                                          接受调</w:t>
      </w:r>
      <w:r>
        <w:rPr>
          <w:rFonts w:hint="eastAsia" w:ascii="等线" w:hAnsi="等线" w:cs="等线"/>
          <w:sz w:val="24"/>
          <w:lang w:val="en-US" w:eastAsia="zh-CN"/>
        </w:rPr>
        <w:t>研</w:t>
      </w:r>
      <w:r>
        <w:rPr>
          <w:rFonts w:hint="eastAsia" w:ascii="等线" w:hAnsi="等线" w:cs="等线"/>
          <w:sz w:val="24"/>
        </w:rPr>
        <w:t xml:space="preserve">时间： </w:t>
      </w:r>
      <w:r>
        <w:rPr>
          <w:rFonts w:ascii="等线" w:hAnsi="等线" w:cs="等线"/>
          <w:sz w:val="24"/>
        </w:rPr>
        <w:t xml:space="preserve"> </w:t>
      </w:r>
      <w:r>
        <w:rPr>
          <w:rFonts w:hint="eastAsia" w:ascii="等线" w:hAnsi="等线" w:cs="等线"/>
          <w:sz w:val="24"/>
        </w:rPr>
        <w:t xml:space="preserve"> 年  月  日</w:t>
      </w:r>
    </w:p>
    <w:p w14:paraId="499E5026"/>
    <w:p w14:paraId="7D1845D2"/>
    <w:p w14:paraId="4B16D706"/>
    <w:p w14:paraId="3FC9AA73"/>
    <w:p w14:paraId="0C246001">
      <w:pPr>
        <w:jc w:val="center"/>
        <w:rPr>
          <w:rFonts w:hint="default" w:ascii="宋体" w:hAnsi="宋体" w:eastAsia="宋体" w:cs="宋体"/>
          <w:b/>
          <w:bCs/>
          <w:sz w:val="36"/>
          <w:szCs w:val="44"/>
          <w:lang w:val="en-US" w:eastAsia="zh-CN"/>
        </w:rPr>
      </w:pPr>
      <w:r>
        <w:rPr>
          <w:rFonts w:hint="eastAsia" w:ascii="宋体" w:hAnsi="宋体" w:cs="宋体"/>
          <w:b/>
          <w:bCs/>
          <w:sz w:val="36"/>
          <w:szCs w:val="44"/>
          <w:lang w:val="en-US" w:eastAsia="zh-CN"/>
        </w:rPr>
        <w:t>浦北县人民医院网络安全三级等保建设设备采购及安装</w:t>
      </w:r>
      <w:r>
        <w:rPr>
          <w:rFonts w:hint="eastAsia" w:ascii="宋体" w:hAnsi="宋体" w:eastAsia="宋体" w:cs="宋体"/>
          <w:b/>
          <w:bCs/>
          <w:sz w:val="36"/>
          <w:szCs w:val="44"/>
          <w:lang w:val="en-US" w:eastAsia="zh-CN"/>
        </w:rPr>
        <w:t>询价报价表</w:t>
      </w:r>
    </w:p>
    <w:tbl>
      <w:tblPr>
        <w:tblStyle w:val="10"/>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310"/>
        <w:gridCol w:w="2913"/>
        <w:gridCol w:w="980"/>
        <w:gridCol w:w="1033"/>
        <w:gridCol w:w="1173"/>
        <w:gridCol w:w="1132"/>
        <w:gridCol w:w="1152"/>
      </w:tblGrid>
      <w:tr w14:paraId="186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 w:type="pct"/>
            <w:vAlign w:val="center"/>
          </w:tcPr>
          <w:p w14:paraId="607C1267">
            <w:pPr>
              <w:snapToGrid w:val="0"/>
              <w:spacing w:line="360" w:lineRule="auto"/>
              <w:jc w:val="center"/>
              <w:rPr>
                <w:rFonts w:ascii="宋体" w:hAnsi="宋体"/>
                <w:sz w:val="24"/>
              </w:rPr>
            </w:pPr>
            <w:r>
              <w:rPr>
                <w:rFonts w:hint="eastAsia" w:ascii="宋体" w:hAnsi="宋体"/>
                <w:sz w:val="24"/>
              </w:rPr>
              <w:t>序号</w:t>
            </w:r>
          </w:p>
        </w:tc>
        <w:tc>
          <w:tcPr>
            <w:tcW w:w="639" w:type="pct"/>
            <w:vAlign w:val="center"/>
          </w:tcPr>
          <w:p w14:paraId="216214E0">
            <w:pPr>
              <w:snapToGrid w:val="0"/>
              <w:spacing w:line="360" w:lineRule="auto"/>
              <w:jc w:val="center"/>
              <w:rPr>
                <w:rFonts w:hint="default" w:ascii="宋体" w:hAnsi="宋体" w:eastAsia="宋体"/>
                <w:sz w:val="24"/>
                <w:lang w:val="en-US" w:eastAsia="zh-CN"/>
              </w:rPr>
            </w:pPr>
            <w:r>
              <w:rPr>
                <w:rFonts w:hint="eastAsia" w:ascii="宋体" w:hAnsi="宋体" w:cs="宋体"/>
                <w:sz w:val="28"/>
                <w:szCs w:val="28"/>
                <w:lang w:val="en-US" w:eastAsia="zh-CN"/>
              </w:rPr>
              <w:t>标的名称</w:t>
            </w:r>
          </w:p>
        </w:tc>
        <w:tc>
          <w:tcPr>
            <w:tcW w:w="1421" w:type="pct"/>
            <w:vAlign w:val="center"/>
          </w:tcPr>
          <w:p w14:paraId="1739A70E">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设备性能或内容</w:t>
            </w:r>
          </w:p>
        </w:tc>
        <w:tc>
          <w:tcPr>
            <w:tcW w:w="478" w:type="pct"/>
            <w:vAlign w:val="center"/>
          </w:tcPr>
          <w:p w14:paraId="004CC327">
            <w:pPr>
              <w:snapToGrid w:val="0"/>
              <w:spacing w:line="360" w:lineRule="auto"/>
              <w:jc w:val="center"/>
              <w:rPr>
                <w:rFonts w:hint="default" w:ascii="宋体" w:hAnsi="宋体"/>
                <w:sz w:val="24"/>
                <w:lang w:val="en-US" w:eastAsia="zh-CN"/>
              </w:rPr>
            </w:pPr>
            <w:r>
              <w:rPr>
                <w:rFonts w:hint="eastAsia" w:ascii="宋体" w:hAnsi="宋体"/>
                <w:sz w:val="24"/>
                <w:lang w:val="en-US" w:eastAsia="zh-CN"/>
              </w:rPr>
              <w:t>数量单位</w:t>
            </w:r>
          </w:p>
        </w:tc>
        <w:tc>
          <w:tcPr>
            <w:tcW w:w="504" w:type="pct"/>
            <w:vAlign w:val="center"/>
          </w:tcPr>
          <w:p w14:paraId="2384031F">
            <w:pPr>
              <w:snapToGrid w:val="0"/>
              <w:spacing w:line="360" w:lineRule="auto"/>
              <w:jc w:val="center"/>
              <w:rPr>
                <w:rFonts w:hint="eastAsia" w:ascii="宋体" w:hAnsi="宋体"/>
                <w:sz w:val="24"/>
                <w:lang w:val="en-US" w:eastAsia="zh-CN"/>
              </w:rPr>
            </w:pPr>
            <w:r>
              <w:rPr>
                <w:rFonts w:hint="eastAsia" w:ascii="宋体" w:hAnsi="宋体"/>
                <w:sz w:val="24"/>
                <w:lang w:val="en-US" w:eastAsia="zh-CN"/>
              </w:rPr>
              <w:t>单价（元）</w:t>
            </w:r>
          </w:p>
        </w:tc>
        <w:tc>
          <w:tcPr>
            <w:tcW w:w="572" w:type="pct"/>
            <w:vAlign w:val="center"/>
          </w:tcPr>
          <w:p w14:paraId="29149F49">
            <w:pPr>
              <w:snapToGrid w:val="0"/>
              <w:spacing w:line="360" w:lineRule="auto"/>
              <w:jc w:val="center"/>
              <w:rPr>
                <w:rFonts w:hint="default" w:ascii="宋体" w:hAnsi="宋体"/>
                <w:sz w:val="24"/>
                <w:lang w:val="en-US" w:eastAsia="zh-CN"/>
              </w:rPr>
            </w:pPr>
            <w:r>
              <w:rPr>
                <w:rFonts w:hint="eastAsia" w:ascii="宋体" w:hAnsi="宋体"/>
                <w:sz w:val="24"/>
                <w:lang w:val="en-US" w:eastAsia="zh-CN"/>
              </w:rPr>
              <w:t>报价小计</w:t>
            </w:r>
          </w:p>
        </w:tc>
        <w:tc>
          <w:tcPr>
            <w:tcW w:w="552" w:type="pct"/>
            <w:vAlign w:val="center"/>
          </w:tcPr>
          <w:p w14:paraId="53A589C2">
            <w:pPr>
              <w:snapToGrid w:val="0"/>
              <w:spacing w:line="360" w:lineRule="auto"/>
              <w:jc w:val="center"/>
              <w:rPr>
                <w:rFonts w:hint="eastAsia" w:ascii="宋体" w:hAnsi="宋体"/>
                <w:sz w:val="24"/>
                <w:lang w:val="en-US" w:eastAsia="zh-CN"/>
              </w:rPr>
            </w:pPr>
            <w:r>
              <w:rPr>
                <w:rFonts w:hint="eastAsia" w:ascii="宋体" w:hAnsi="宋体"/>
                <w:sz w:val="24"/>
                <w:lang w:val="en-US" w:eastAsia="zh-CN"/>
              </w:rPr>
              <w:t>品牌、型号</w:t>
            </w:r>
          </w:p>
        </w:tc>
        <w:tc>
          <w:tcPr>
            <w:tcW w:w="560" w:type="pct"/>
            <w:vAlign w:val="center"/>
          </w:tcPr>
          <w:p w14:paraId="7574FC51">
            <w:pPr>
              <w:snapToGrid w:val="0"/>
              <w:spacing w:line="360" w:lineRule="auto"/>
              <w:jc w:val="center"/>
              <w:rPr>
                <w:rFonts w:hint="eastAsia" w:ascii="宋体" w:hAnsi="宋体"/>
                <w:sz w:val="24"/>
                <w:lang w:val="en-US" w:eastAsia="zh-CN"/>
              </w:rPr>
            </w:pPr>
            <w:r>
              <w:rPr>
                <w:rFonts w:hint="eastAsia" w:ascii="宋体" w:hAnsi="宋体"/>
                <w:sz w:val="24"/>
                <w:lang w:val="en-US" w:eastAsia="zh-CN"/>
              </w:rPr>
              <w:t>保修期</w:t>
            </w:r>
          </w:p>
        </w:tc>
      </w:tr>
      <w:tr w14:paraId="37E8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2D2120C">
            <w:pPr>
              <w:snapToGrid w:val="0"/>
              <w:spacing w:line="360" w:lineRule="auto"/>
              <w:jc w:val="center"/>
              <w:rPr>
                <w:rFonts w:hint="eastAsia" w:ascii="宋体" w:hAnsi="宋体"/>
                <w:sz w:val="24"/>
                <w:lang w:val="en-US" w:eastAsia="zh-CN"/>
              </w:rPr>
            </w:pPr>
            <w:r>
              <w:rPr>
                <w:rFonts w:hint="default" w:ascii="宋体" w:hAnsi="宋体"/>
                <w:sz w:val="24"/>
                <w:lang w:val="en-US" w:eastAsia="zh-CN"/>
              </w:rPr>
              <w:t>1</w:t>
            </w:r>
          </w:p>
        </w:tc>
        <w:tc>
          <w:tcPr>
            <w:tcW w:w="639" w:type="pct"/>
            <w:vAlign w:val="center"/>
          </w:tcPr>
          <w:p w14:paraId="18CF9302">
            <w:pPr>
              <w:jc w:val="center"/>
              <w:rPr>
                <w:rFonts w:hint="eastAsia" w:ascii="宋体" w:hAnsi="宋体"/>
                <w:sz w:val="24"/>
                <w:lang w:val="en-US" w:eastAsia="zh-CN"/>
              </w:rPr>
            </w:pPr>
            <w:r>
              <w:rPr>
                <w:rFonts w:hint="eastAsia" w:ascii="宋体" w:hAnsi="宋体" w:eastAsia="宋体" w:cs="宋体"/>
                <w:color w:val="000000"/>
                <w:kern w:val="0"/>
                <w:sz w:val="28"/>
                <w:szCs w:val="28"/>
              </w:rPr>
              <w:t>出口防火墙</w:t>
            </w:r>
          </w:p>
        </w:tc>
        <w:tc>
          <w:tcPr>
            <w:tcW w:w="1421" w:type="pct"/>
            <w:vAlign w:val="center"/>
          </w:tcPr>
          <w:p w14:paraId="5917DFE0">
            <w:pPr>
              <w:snapToGrid w:val="0"/>
              <w:spacing w:line="360" w:lineRule="auto"/>
              <w:jc w:val="center"/>
              <w:rPr>
                <w:rFonts w:hint="eastAsia" w:ascii="宋体" w:hAnsi="宋体"/>
                <w:sz w:val="24"/>
                <w:lang w:val="en-US" w:eastAsia="zh-CN"/>
              </w:rPr>
            </w:pPr>
          </w:p>
        </w:tc>
        <w:tc>
          <w:tcPr>
            <w:tcW w:w="478" w:type="pct"/>
            <w:vAlign w:val="center"/>
          </w:tcPr>
          <w:p w14:paraId="317EA4F5">
            <w:pPr>
              <w:snapToGrid w:val="0"/>
              <w:spacing w:line="360" w:lineRule="auto"/>
              <w:jc w:val="center"/>
              <w:rPr>
                <w:rFonts w:hint="eastAsia" w:ascii="宋体" w:hAnsi="宋体"/>
                <w:sz w:val="24"/>
                <w:lang w:val="en-US" w:eastAsia="zh-CN"/>
              </w:rPr>
            </w:pPr>
          </w:p>
        </w:tc>
        <w:tc>
          <w:tcPr>
            <w:tcW w:w="504" w:type="pct"/>
            <w:vAlign w:val="center"/>
          </w:tcPr>
          <w:p w14:paraId="688B106A">
            <w:pPr>
              <w:snapToGrid w:val="0"/>
              <w:spacing w:line="360" w:lineRule="auto"/>
              <w:jc w:val="center"/>
              <w:rPr>
                <w:rFonts w:hint="eastAsia" w:ascii="宋体" w:hAnsi="宋体"/>
                <w:sz w:val="24"/>
                <w:lang w:val="en-US" w:eastAsia="zh-CN"/>
              </w:rPr>
            </w:pPr>
          </w:p>
        </w:tc>
        <w:tc>
          <w:tcPr>
            <w:tcW w:w="572" w:type="pct"/>
            <w:vAlign w:val="center"/>
          </w:tcPr>
          <w:p w14:paraId="7802FD89">
            <w:pPr>
              <w:snapToGrid w:val="0"/>
              <w:spacing w:line="360" w:lineRule="auto"/>
              <w:jc w:val="center"/>
              <w:rPr>
                <w:rFonts w:hint="eastAsia" w:ascii="宋体" w:hAnsi="宋体"/>
                <w:sz w:val="24"/>
                <w:lang w:val="en-US" w:eastAsia="zh-CN"/>
              </w:rPr>
            </w:pPr>
          </w:p>
        </w:tc>
        <w:tc>
          <w:tcPr>
            <w:tcW w:w="552" w:type="pct"/>
            <w:vAlign w:val="center"/>
          </w:tcPr>
          <w:p w14:paraId="353F21EF">
            <w:pPr>
              <w:snapToGrid w:val="0"/>
              <w:spacing w:line="360" w:lineRule="auto"/>
              <w:jc w:val="center"/>
              <w:rPr>
                <w:rFonts w:hint="eastAsia" w:ascii="宋体" w:hAnsi="宋体"/>
                <w:sz w:val="24"/>
                <w:lang w:val="en-US" w:eastAsia="zh-CN"/>
              </w:rPr>
            </w:pPr>
          </w:p>
        </w:tc>
        <w:tc>
          <w:tcPr>
            <w:tcW w:w="560" w:type="pct"/>
            <w:vAlign w:val="center"/>
          </w:tcPr>
          <w:p w14:paraId="4DDCAB3B">
            <w:pPr>
              <w:snapToGrid w:val="0"/>
              <w:spacing w:line="360" w:lineRule="auto"/>
              <w:jc w:val="center"/>
              <w:rPr>
                <w:rFonts w:hint="eastAsia" w:ascii="宋体" w:hAnsi="宋体"/>
                <w:sz w:val="24"/>
                <w:lang w:val="en-US" w:eastAsia="zh-CN"/>
              </w:rPr>
            </w:pPr>
          </w:p>
        </w:tc>
      </w:tr>
      <w:tr w14:paraId="31F9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95251DC">
            <w:pPr>
              <w:snapToGrid w:val="0"/>
              <w:spacing w:line="360" w:lineRule="auto"/>
              <w:jc w:val="center"/>
              <w:rPr>
                <w:rFonts w:hint="default" w:ascii="宋体" w:hAnsi="宋体"/>
                <w:sz w:val="24"/>
                <w:lang w:val="en-US" w:eastAsia="zh-CN"/>
              </w:rPr>
            </w:pPr>
            <w:r>
              <w:rPr>
                <w:rFonts w:hint="eastAsia" w:ascii="宋体" w:hAnsi="宋体"/>
                <w:sz w:val="24"/>
                <w:lang w:val="en-US" w:eastAsia="zh-CN"/>
              </w:rPr>
              <w:t>2</w:t>
            </w:r>
          </w:p>
        </w:tc>
        <w:tc>
          <w:tcPr>
            <w:tcW w:w="639" w:type="pct"/>
            <w:vAlign w:val="center"/>
          </w:tcPr>
          <w:p w14:paraId="67FAE576">
            <w:pPr>
              <w:jc w:val="center"/>
              <w:rPr>
                <w:rFonts w:hint="eastAsia" w:ascii="宋体" w:hAnsi="宋体" w:cs="宋体"/>
                <w:sz w:val="28"/>
                <w:szCs w:val="28"/>
                <w:lang w:val="en-US" w:eastAsia="zh-CN"/>
              </w:rPr>
            </w:pPr>
            <w:r>
              <w:rPr>
                <w:rFonts w:hint="eastAsia" w:ascii="宋体" w:hAnsi="宋体" w:eastAsia="宋体" w:cs="宋体"/>
                <w:sz w:val="28"/>
                <w:szCs w:val="28"/>
              </w:rPr>
              <w:t>服务器区防火墙</w:t>
            </w:r>
          </w:p>
        </w:tc>
        <w:tc>
          <w:tcPr>
            <w:tcW w:w="1421" w:type="pct"/>
            <w:vAlign w:val="center"/>
          </w:tcPr>
          <w:p w14:paraId="2034D05A">
            <w:pPr>
              <w:snapToGrid w:val="0"/>
              <w:spacing w:line="360" w:lineRule="auto"/>
              <w:jc w:val="center"/>
              <w:rPr>
                <w:rFonts w:hint="eastAsia" w:ascii="宋体" w:hAnsi="宋体"/>
                <w:sz w:val="24"/>
                <w:lang w:val="en-US" w:eastAsia="zh-CN"/>
              </w:rPr>
            </w:pPr>
          </w:p>
        </w:tc>
        <w:tc>
          <w:tcPr>
            <w:tcW w:w="478" w:type="pct"/>
            <w:vAlign w:val="center"/>
          </w:tcPr>
          <w:p w14:paraId="136CFB23">
            <w:pPr>
              <w:snapToGrid w:val="0"/>
              <w:spacing w:line="360" w:lineRule="auto"/>
              <w:jc w:val="center"/>
              <w:rPr>
                <w:rFonts w:hint="eastAsia" w:ascii="宋体" w:hAnsi="宋体"/>
                <w:sz w:val="24"/>
                <w:lang w:val="en-US" w:eastAsia="zh-CN"/>
              </w:rPr>
            </w:pPr>
          </w:p>
        </w:tc>
        <w:tc>
          <w:tcPr>
            <w:tcW w:w="504" w:type="pct"/>
            <w:vAlign w:val="center"/>
          </w:tcPr>
          <w:p w14:paraId="2FA90939">
            <w:pPr>
              <w:snapToGrid w:val="0"/>
              <w:spacing w:line="360" w:lineRule="auto"/>
              <w:jc w:val="center"/>
              <w:rPr>
                <w:rFonts w:hint="eastAsia" w:ascii="宋体" w:hAnsi="宋体"/>
                <w:sz w:val="24"/>
                <w:lang w:val="en-US" w:eastAsia="zh-CN"/>
              </w:rPr>
            </w:pPr>
          </w:p>
        </w:tc>
        <w:tc>
          <w:tcPr>
            <w:tcW w:w="572" w:type="pct"/>
            <w:vAlign w:val="center"/>
          </w:tcPr>
          <w:p w14:paraId="1D2BE872">
            <w:pPr>
              <w:snapToGrid w:val="0"/>
              <w:spacing w:line="360" w:lineRule="auto"/>
              <w:jc w:val="center"/>
              <w:rPr>
                <w:rFonts w:hint="eastAsia" w:ascii="宋体" w:hAnsi="宋体"/>
                <w:sz w:val="24"/>
                <w:lang w:val="en-US" w:eastAsia="zh-CN"/>
              </w:rPr>
            </w:pPr>
          </w:p>
        </w:tc>
        <w:tc>
          <w:tcPr>
            <w:tcW w:w="552" w:type="pct"/>
            <w:vAlign w:val="center"/>
          </w:tcPr>
          <w:p w14:paraId="468316C6">
            <w:pPr>
              <w:snapToGrid w:val="0"/>
              <w:spacing w:line="360" w:lineRule="auto"/>
              <w:jc w:val="center"/>
              <w:rPr>
                <w:rFonts w:hint="eastAsia" w:ascii="宋体" w:hAnsi="宋体"/>
                <w:sz w:val="24"/>
                <w:lang w:val="en-US" w:eastAsia="zh-CN"/>
              </w:rPr>
            </w:pPr>
          </w:p>
        </w:tc>
        <w:tc>
          <w:tcPr>
            <w:tcW w:w="560" w:type="pct"/>
            <w:vAlign w:val="center"/>
          </w:tcPr>
          <w:p w14:paraId="4F83F4B6">
            <w:pPr>
              <w:snapToGrid w:val="0"/>
              <w:spacing w:line="360" w:lineRule="auto"/>
              <w:jc w:val="center"/>
              <w:rPr>
                <w:rFonts w:hint="eastAsia" w:ascii="宋体" w:hAnsi="宋体"/>
                <w:sz w:val="24"/>
                <w:lang w:val="en-US" w:eastAsia="zh-CN"/>
              </w:rPr>
            </w:pPr>
          </w:p>
        </w:tc>
      </w:tr>
      <w:tr w14:paraId="30A5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3711B5F">
            <w:pPr>
              <w:snapToGrid w:val="0"/>
              <w:spacing w:line="360" w:lineRule="auto"/>
              <w:jc w:val="center"/>
              <w:rPr>
                <w:rFonts w:hint="default" w:ascii="宋体" w:hAnsi="宋体"/>
                <w:sz w:val="24"/>
                <w:lang w:val="en-US" w:eastAsia="zh-CN"/>
              </w:rPr>
            </w:pPr>
            <w:r>
              <w:rPr>
                <w:rFonts w:hint="eastAsia" w:ascii="宋体" w:hAnsi="宋体"/>
                <w:sz w:val="24"/>
                <w:lang w:val="en-US" w:eastAsia="zh-CN"/>
              </w:rPr>
              <w:t>3</w:t>
            </w:r>
          </w:p>
        </w:tc>
        <w:tc>
          <w:tcPr>
            <w:tcW w:w="639" w:type="pct"/>
            <w:vAlign w:val="center"/>
          </w:tcPr>
          <w:p w14:paraId="65D1BEEA">
            <w:pPr>
              <w:jc w:val="center"/>
              <w:rPr>
                <w:rFonts w:hint="eastAsia" w:ascii="宋体" w:hAnsi="宋体" w:cs="宋体"/>
                <w:sz w:val="28"/>
                <w:szCs w:val="28"/>
                <w:lang w:val="en-US" w:eastAsia="zh-CN"/>
              </w:rPr>
            </w:pPr>
            <w:r>
              <w:rPr>
                <w:rFonts w:hint="eastAsia" w:ascii="宋体" w:hAnsi="宋体" w:eastAsia="宋体" w:cs="宋体"/>
                <w:sz w:val="28"/>
                <w:szCs w:val="28"/>
              </w:rPr>
              <w:t>上网行为管理</w:t>
            </w:r>
          </w:p>
        </w:tc>
        <w:tc>
          <w:tcPr>
            <w:tcW w:w="1421" w:type="pct"/>
            <w:vAlign w:val="center"/>
          </w:tcPr>
          <w:p w14:paraId="47CA9CCF">
            <w:pPr>
              <w:snapToGrid w:val="0"/>
              <w:spacing w:line="360" w:lineRule="auto"/>
              <w:jc w:val="center"/>
              <w:rPr>
                <w:rFonts w:hint="eastAsia" w:ascii="宋体" w:hAnsi="宋体"/>
                <w:sz w:val="24"/>
                <w:lang w:val="en-US" w:eastAsia="zh-CN"/>
              </w:rPr>
            </w:pPr>
          </w:p>
        </w:tc>
        <w:tc>
          <w:tcPr>
            <w:tcW w:w="478" w:type="pct"/>
            <w:vAlign w:val="center"/>
          </w:tcPr>
          <w:p w14:paraId="344F2E8B">
            <w:pPr>
              <w:snapToGrid w:val="0"/>
              <w:spacing w:line="360" w:lineRule="auto"/>
              <w:jc w:val="center"/>
              <w:rPr>
                <w:rFonts w:hint="eastAsia" w:ascii="宋体" w:hAnsi="宋体"/>
                <w:sz w:val="24"/>
                <w:lang w:val="en-US" w:eastAsia="zh-CN"/>
              </w:rPr>
            </w:pPr>
          </w:p>
        </w:tc>
        <w:tc>
          <w:tcPr>
            <w:tcW w:w="504" w:type="pct"/>
            <w:vAlign w:val="center"/>
          </w:tcPr>
          <w:p w14:paraId="435EAA5F">
            <w:pPr>
              <w:snapToGrid w:val="0"/>
              <w:spacing w:line="360" w:lineRule="auto"/>
              <w:jc w:val="center"/>
              <w:rPr>
                <w:rFonts w:hint="eastAsia" w:ascii="宋体" w:hAnsi="宋体"/>
                <w:sz w:val="24"/>
                <w:lang w:val="en-US" w:eastAsia="zh-CN"/>
              </w:rPr>
            </w:pPr>
          </w:p>
        </w:tc>
        <w:tc>
          <w:tcPr>
            <w:tcW w:w="572" w:type="pct"/>
            <w:vAlign w:val="center"/>
          </w:tcPr>
          <w:p w14:paraId="3E2B0988">
            <w:pPr>
              <w:snapToGrid w:val="0"/>
              <w:spacing w:line="360" w:lineRule="auto"/>
              <w:jc w:val="center"/>
              <w:rPr>
                <w:rFonts w:hint="eastAsia" w:ascii="宋体" w:hAnsi="宋体"/>
                <w:sz w:val="24"/>
                <w:lang w:val="en-US" w:eastAsia="zh-CN"/>
              </w:rPr>
            </w:pPr>
          </w:p>
        </w:tc>
        <w:tc>
          <w:tcPr>
            <w:tcW w:w="552" w:type="pct"/>
            <w:vAlign w:val="center"/>
          </w:tcPr>
          <w:p w14:paraId="26E3EB79">
            <w:pPr>
              <w:snapToGrid w:val="0"/>
              <w:spacing w:line="360" w:lineRule="auto"/>
              <w:jc w:val="center"/>
              <w:rPr>
                <w:rFonts w:hint="eastAsia" w:ascii="宋体" w:hAnsi="宋体"/>
                <w:sz w:val="24"/>
                <w:lang w:val="en-US" w:eastAsia="zh-CN"/>
              </w:rPr>
            </w:pPr>
          </w:p>
        </w:tc>
        <w:tc>
          <w:tcPr>
            <w:tcW w:w="560" w:type="pct"/>
            <w:vAlign w:val="center"/>
          </w:tcPr>
          <w:p w14:paraId="4BF31B5F">
            <w:pPr>
              <w:snapToGrid w:val="0"/>
              <w:spacing w:line="360" w:lineRule="auto"/>
              <w:jc w:val="center"/>
              <w:rPr>
                <w:rFonts w:hint="eastAsia" w:ascii="宋体" w:hAnsi="宋体"/>
                <w:sz w:val="24"/>
                <w:lang w:val="en-US" w:eastAsia="zh-CN"/>
              </w:rPr>
            </w:pPr>
          </w:p>
        </w:tc>
      </w:tr>
      <w:tr w14:paraId="0BCD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3FF8422F">
            <w:pPr>
              <w:snapToGrid w:val="0"/>
              <w:spacing w:line="360" w:lineRule="auto"/>
              <w:jc w:val="center"/>
              <w:rPr>
                <w:rFonts w:hint="default" w:ascii="宋体" w:hAnsi="宋体"/>
                <w:sz w:val="24"/>
                <w:lang w:val="en-US" w:eastAsia="zh-CN"/>
              </w:rPr>
            </w:pPr>
            <w:r>
              <w:rPr>
                <w:rFonts w:hint="eastAsia" w:ascii="宋体" w:hAnsi="宋体"/>
                <w:sz w:val="24"/>
                <w:lang w:val="en-US" w:eastAsia="zh-CN"/>
              </w:rPr>
              <w:t>4</w:t>
            </w:r>
          </w:p>
        </w:tc>
        <w:tc>
          <w:tcPr>
            <w:tcW w:w="639" w:type="pct"/>
            <w:vAlign w:val="center"/>
          </w:tcPr>
          <w:p w14:paraId="55B49208">
            <w:pPr>
              <w:jc w:val="center"/>
              <w:rPr>
                <w:rFonts w:hint="eastAsia" w:ascii="宋体" w:hAnsi="宋体" w:cs="宋体"/>
                <w:sz w:val="28"/>
                <w:szCs w:val="28"/>
                <w:lang w:val="en-US" w:eastAsia="zh-CN"/>
              </w:rPr>
            </w:pPr>
            <w:r>
              <w:rPr>
                <w:rFonts w:hint="eastAsia" w:ascii="宋体" w:hAnsi="宋体" w:eastAsia="宋体" w:cs="宋体"/>
                <w:sz w:val="28"/>
                <w:szCs w:val="28"/>
              </w:rPr>
              <w:t>日志分析管理</w:t>
            </w:r>
          </w:p>
        </w:tc>
        <w:tc>
          <w:tcPr>
            <w:tcW w:w="1421" w:type="pct"/>
            <w:vAlign w:val="center"/>
          </w:tcPr>
          <w:p w14:paraId="1FBA22ED">
            <w:pPr>
              <w:snapToGrid w:val="0"/>
              <w:spacing w:line="360" w:lineRule="auto"/>
              <w:jc w:val="center"/>
              <w:rPr>
                <w:rFonts w:hint="eastAsia" w:ascii="宋体" w:hAnsi="宋体"/>
                <w:sz w:val="24"/>
                <w:lang w:val="en-US" w:eastAsia="zh-CN"/>
              </w:rPr>
            </w:pPr>
          </w:p>
        </w:tc>
        <w:tc>
          <w:tcPr>
            <w:tcW w:w="478" w:type="pct"/>
            <w:vAlign w:val="center"/>
          </w:tcPr>
          <w:p w14:paraId="18872313">
            <w:pPr>
              <w:snapToGrid w:val="0"/>
              <w:spacing w:line="360" w:lineRule="auto"/>
              <w:jc w:val="center"/>
              <w:rPr>
                <w:rFonts w:hint="eastAsia" w:ascii="宋体" w:hAnsi="宋体"/>
                <w:sz w:val="24"/>
                <w:lang w:val="en-US" w:eastAsia="zh-CN"/>
              </w:rPr>
            </w:pPr>
          </w:p>
        </w:tc>
        <w:tc>
          <w:tcPr>
            <w:tcW w:w="504" w:type="pct"/>
            <w:vAlign w:val="center"/>
          </w:tcPr>
          <w:p w14:paraId="38335E6D">
            <w:pPr>
              <w:snapToGrid w:val="0"/>
              <w:spacing w:line="360" w:lineRule="auto"/>
              <w:jc w:val="center"/>
              <w:rPr>
                <w:rFonts w:hint="eastAsia" w:ascii="宋体" w:hAnsi="宋体"/>
                <w:sz w:val="24"/>
                <w:lang w:val="en-US" w:eastAsia="zh-CN"/>
              </w:rPr>
            </w:pPr>
          </w:p>
        </w:tc>
        <w:tc>
          <w:tcPr>
            <w:tcW w:w="572" w:type="pct"/>
            <w:vAlign w:val="center"/>
          </w:tcPr>
          <w:p w14:paraId="6A8F7401">
            <w:pPr>
              <w:snapToGrid w:val="0"/>
              <w:spacing w:line="360" w:lineRule="auto"/>
              <w:jc w:val="center"/>
              <w:rPr>
                <w:rFonts w:hint="eastAsia" w:ascii="宋体" w:hAnsi="宋体"/>
                <w:sz w:val="24"/>
                <w:lang w:val="en-US" w:eastAsia="zh-CN"/>
              </w:rPr>
            </w:pPr>
          </w:p>
        </w:tc>
        <w:tc>
          <w:tcPr>
            <w:tcW w:w="552" w:type="pct"/>
            <w:vAlign w:val="center"/>
          </w:tcPr>
          <w:p w14:paraId="40B17E2F">
            <w:pPr>
              <w:snapToGrid w:val="0"/>
              <w:spacing w:line="360" w:lineRule="auto"/>
              <w:jc w:val="center"/>
              <w:rPr>
                <w:rFonts w:hint="eastAsia" w:ascii="宋体" w:hAnsi="宋体"/>
                <w:sz w:val="24"/>
                <w:lang w:val="en-US" w:eastAsia="zh-CN"/>
              </w:rPr>
            </w:pPr>
          </w:p>
        </w:tc>
        <w:tc>
          <w:tcPr>
            <w:tcW w:w="560" w:type="pct"/>
            <w:vAlign w:val="center"/>
          </w:tcPr>
          <w:p w14:paraId="05E4F526">
            <w:pPr>
              <w:snapToGrid w:val="0"/>
              <w:spacing w:line="360" w:lineRule="auto"/>
              <w:jc w:val="center"/>
              <w:rPr>
                <w:rFonts w:hint="eastAsia" w:ascii="宋体" w:hAnsi="宋体"/>
                <w:sz w:val="24"/>
                <w:lang w:val="en-US" w:eastAsia="zh-CN"/>
              </w:rPr>
            </w:pPr>
          </w:p>
        </w:tc>
      </w:tr>
      <w:tr w14:paraId="45DB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EC0CBD9">
            <w:pPr>
              <w:snapToGrid w:val="0"/>
              <w:spacing w:line="360" w:lineRule="auto"/>
              <w:jc w:val="center"/>
              <w:rPr>
                <w:rFonts w:hint="default" w:ascii="宋体" w:hAnsi="宋体"/>
                <w:sz w:val="24"/>
                <w:lang w:val="en-US" w:eastAsia="zh-CN"/>
              </w:rPr>
            </w:pPr>
            <w:r>
              <w:rPr>
                <w:rFonts w:hint="eastAsia" w:ascii="宋体" w:hAnsi="宋体"/>
                <w:sz w:val="24"/>
                <w:lang w:val="en-US" w:eastAsia="zh-CN"/>
              </w:rPr>
              <w:t>5</w:t>
            </w:r>
          </w:p>
        </w:tc>
        <w:tc>
          <w:tcPr>
            <w:tcW w:w="639" w:type="pct"/>
            <w:vAlign w:val="center"/>
          </w:tcPr>
          <w:p w14:paraId="7F067100">
            <w:pPr>
              <w:jc w:val="center"/>
              <w:rPr>
                <w:rFonts w:hint="eastAsia" w:ascii="宋体" w:hAnsi="宋体" w:cs="宋体"/>
                <w:sz w:val="28"/>
                <w:szCs w:val="28"/>
                <w:lang w:val="en-US" w:eastAsia="zh-CN"/>
              </w:rPr>
            </w:pPr>
            <w:r>
              <w:rPr>
                <w:rFonts w:hint="eastAsia" w:ascii="宋体" w:hAnsi="宋体" w:eastAsia="宋体" w:cs="宋体"/>
                <w:sz w:val="28"/>
                <w:szCs w:val="28"/>
              </w:rPr>
              <w:t>漏洞扫描</w:t>
            </w:r>
          </w:p>
        </w:tc>
        <w:tc>
          <w:tcPr>
            <w:tcW w:w="1421" w:type="pct"/>
            <w:vAlign w:val="center"/>
          </w:tcPr>
          <w:p w14:paraId="12586306">
            <w:pPr>
              <w:snapToGrid w:val="0"/>
              <w:spacing w:line="360" w:lineRule="auto"/>
              <w:jc w:val="center"/>
              <w:rPr>
                <w:rFonts w:hint="eastAsia" w:ascii="宋体" w:hAnsi="宋体"/>
                <w:sz w:val="24"/>
                <w:lang w:val="en-US" w:eastAsia="zh-CN"/>
              </w:rPr>
            </w:pPr>
          </w:p>
        </w:tc>
        <w:tc>
          <w:tcPr>
            <w:tcW w:w="478" w:type="pct"/>
            <w:vAlign w:val="center"/>
          </w:tcPr>
          <w:p w14:paraId="499899E7">
            <w:pPr>
              <w:snapToGrid w:val="0"/>
              <w:spacing w:line="360" w:lineRule="auto"/>
              <w:jc w:val="center"/>
              <w:rPr>
                <w:rFonts w:hint="eastAsia" w:ascii="宋体" w:hAnsi="宋体"/>
                <w:sz w:val="24"/>
                <w:lang w:val="en-US" w:eastAsia="zh-CN"/>
              </w:rPr>
            </w:pPr>
          </w:p>
        </w:tc>
        <w:tc>
          <w:tcPr>
            <w:tcW w:w="504" w:type="pct"/>
            <w:vAlign w:val="center"/>
          </w:tcPr>
          <w:p w14:paraId="58D83779">
            <w:pPr>
              <w:snapToGrid w:val="0"/>
              <w:spacing w:line="360" w:lineRule="auto"/>
              <w:jc w:val="center"/>
              <w:rPr>
                <w:rFonts w:hint="eastAsia" w:ascii="宋体" w:hAnsi="宋体"/>
                <w:sz w:val="24"/>
                <w:lang w:val="en-US" w:eastAsia="zh-CN"/>
              </w:rPr>
            </w:pPr>
          </w:p>
        </w:tc>
        <w:tc>
          <w:tcPr>
            <w:tcW w:w="572" w:type="pct"/>
            <w:vAlign w:val="center"/>
          </w:tcPr>
          <w:p w14:paraId="13C79316">
            <w:pPr>
              <w:snapToGrid w:val="0"/>
              <w:spacing w:line="360" w:lineRule="auto"/>
              <w:jc w:val="center"/>
              <w:rPr>
                <w:rFonts w:hint="eastAsia" w:ascii="宋体" w:hAnsi="宋体"/>
                <w:sz w:val="24"/>
                <w:lang w:val="en-US" w:eastAsia="zh-CN"/>
              </w:rPr>
            </w:pPr>
          </w:p>
        </w:tc>
        <w:tc>
          <w:tcPr>
            <w:tcW w:w="552" w:type="pct"/>
            <w:vAlign w:val="center"/>
          </w:tcPr>
          <w:p w14:paraId="53262773">
            <w:pPr>
              <w:snapToGrid w:val="0"/>
              <w:spacing w:line="360" w:lineRule="auto"/>
              <w:jc w:val="center"/>
              <w:rPr>
                <w:rFonts w:hint="eastAsia" w:ascii="宋体" w:hAnsi="宋体"/>
                <w:sz w:val="24"/>
                <w:lang w:val="en-US" w:eastAsia="zh-CN"/>
              </w:rPr>
            </w:pPr>
          </w:p>
        </w:tc>
        <w:tc>
          <w:tcPr>
            <w:tcW w:w="560" w:type="pct"/>
            <w:vAlign w:val="center"/>
          </w:tcPr>
          <w:p w14:paraId="7BD54FBA">
            <w:pPr>
              <w:snapToGrid w:val="0"/>
              <w:spacing w:line="360" w:lineRule="auto"/>
              <w:jc w:val="center"/>
              <w:rPr>
                <w:rFonts w:hint="eastAsia" w:ascii="宋体" w:hAnsi="宋体"/>
                <w:sz w:val="24"/>
                <w:lang w:val="en-US" w:eastAsia="zh-CN"/>
              </w:rPr>
            </w:pPr>
          </w:p>
        </w:tc>
      </w:tr>
      <w:tr w14:paraId="0EDF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E5F853A">
            <w:pPr>
              <w:snapToGrid w:val="0"/>
              <w:spacing w:line="360" w:lineRule="auto"/>
              <w:jc w:val="center"/>
              <w:rPr>
                <w:rFonts w:hint="default" w:ascii="宋体" w:hAnsi="宋体"/>
                <w:sz w:val="24"/>
                <w:lang w:val="en-US" w:eastAsia="zh-CN"/>
              </w:rPr>
            </w:pPr>
            <w:r>
              <w:rPr>
                <w:rFonts w:hint="eastAsia" w:ascii="宋体" w:hAnsi="宋体"/>
                <w:sz w:val="24"/>
                <w:lang w:val="en-US" w:eastAsia="zh-CN"/>
              </w:rPr>
              <w:t>6</w:t>
            </w:r>
          </w:p>
        </w:tc>
        <w:tc>
          <w:tcPr>
            <w:tcW w:w="639" w:type="pct"/>
            <w:vAlign w:val="center"/>
          </w:tcPr>
          <w:p w14:paraId="49073422">
            <w:pPr>
              <w:jc w:val="center"/>
              <w:rPr>
                <w:rFonts w:hint="eastAsia" w:ascii="宋体" w:hAnsi="宋体" w:cs="宋体"/>
                <w:sz w:val="28"/>
                <w:szCs w:val="28"/>
                <w:lang w:val="en-US" w:eastAsia="zh-CN"/>
              </w:rPr>
            </w:pPr>
            <w:r>
              <w:rPr>
                <w:rFonts w:hint="eastAsia" w:ascii="宋体" w:hAnsi="宋体" w:eastAsia="宋体" w:cs="宋体"/>
                <w:sz w:val="28"/>
                <w:szCs w:val="28"/>
              </w:rPr>
              <w:t>安全感知管理平台</w:t>
            </w:r>
          </w:p>
        </w:tc>
        <w:tc>
          <w:tcPr>
            <w:tcW w:w="1421" w:type="pct"/>
            <w:vAlign w:val="center"/>
          </w:tcPr>
          <w:p w14:paraId="5FFAE0B4">
            <w:pPr>
              <w:snapToGrid w:val="0"/>
              <w:spacing w:line="360" w:lineRule="auto"/>
              <w:jc w:val="center"/>
              <w:rPr>
                <w:rFonts w:hint="eastAsia" w:ascii="宋体" w:hAnsi="宋体"/>
                <w:sz w:val="24"/>
                <w:lang w:val="en-US" w:eastAsia="zh-CN"/>
              </w:rPr>
            </w:pPr>
          </w:p>
        </w:tc>
        <w:tc>
          <w:tcPr>
            <w:tcW w:w="478" w:type="pct"/>
            <w:vAlign w:val="center"/>
          </w:tcPr>
          <w:p w14:paraId="2269A304">
            <w:pPr>
              <w:snapToGrid w:val="0"/>
              <w:spacing w:line="360" w:lineRule="auto"/>
              <w:jc w:val="center"/>
              <w:rPr>
                <w:rFonts w:hint="eastAsia" w:ascii="宋体" w:hAnsi="宋体"/>
                <w:sz w:val="24"/>
                <w:lang w:val="en-US" w:eastAsia="zh-CN"/>
              </w:rPr>
            </w:pPr>
          </w:p>
        </w:tc>
        <w:tc>
          <w:tcPr>
            <w:tcW w:w="504" w:type="pct"/>
            <w:vAlign w:val="center"/>
          </w:tcPr>
          <w:p w14:paraId="4157A275">
            <w:pPr>
              <w:snapToGrid w:val="0"/>
              <w:spacing w:line="360" w:lineRule="auto"/>
              <w:jc w:val="center"/>
              <w:rPr>
                <w:rFonts w:hint="eastAsia" w:ascii="宋体" w:hAnsi="宋体"/>
                <w:sz w:val="24"/>
                <w:lang w:val="en-US" w:eastAsia="zh-CN"/>
              </w:rPr>
            </w:pPr>
          </w:p>
        </w:tc>
        <w:tc>
          <w:tcPr>
            <w:tcW w:w="572" w:type="pct"/>
            <w:vAlign w:val="center"/>
          </w:tcPr>
          <w:p w14:paraId="3B3E3C41">
            <w:pPr>
              <w:snapToGrid w:val="0"/>
              <w:spacing w:line="360" w:lineRule="auto"/>
              <w:jc w:val="center"/>
              <w:rPr>
                <w:rFonts w:hint="eastAsia" w:ascii="宋体" w:hAnsi="宋体"/>
                <w:sz w:val="24"/>
                <w:lang w:val="en-US" w:eastAsia="zh-CN"/>
              </w:rPr>
            </w:pPr>
          </w:p>
        </w:tc>
        <w:tc>
          <w:tcPr>
            <w:tcW w:w="552" w:type="pct"/>
            <w:vAlign w:val="center"/>
          </w:tcPr>
          <w:p w14:paraId="5A8A9CAD">
            <w:pPr>
              <w:snapToGrid w:val="0"/>
              <w:spacing w:line="360" w:lineRule="auto"/>
              <w:jc w:val="center"/>
              <w:rPr>
                <w:rFonts w:hint="eastAsia" w:ascii="宋体" w:hAnsi="宋体"/>
                <w:sz w:val="24"/>
                <w:lang w:val="en-US" w:eastAsia="zh-CN"/>
              </w:rPr>
            </w:pPr>
          </w:p>
        </w:tc>
        <w:tc>
          <w:tcPr>
            <w:tcW w:w="560" w:type="pct"/>
            <w:vAlign w:val="center"/>
          </w:tcPr>
          <w:p w14:paraId="0EC62CDA">
            <w:pPr>
              <w:snapToGrid w:val="0"/>
              <w:spacing w:line="360" w:lineRule="auto"/>
              <w:jc w:val="center"/>
              <w:rPr>
                <w:rFonts w:hint="eastAsia" w:ascii="宋体" w:hAnsi="宋体"/>
                <w:sz w:val="24"/>
                <w:lang w:val="en-US" w:eastAsia="zh-CN"/>
              </w:rPr>
            </w:pPr>
          </w:p>
        </w:tc>
      </w:tr>
      <w:tr w14:paraId="7540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2CA172A">
            <w:pPr>
              <w:snapToGrid w:val="0"/>
              <w:spacing w:line="360" w:lineRule="auto"/>
              <w:jc w:val="center"/>
              <w:rPr>
                <w:rFonts w:hint="default" w:ascii="宋体" w:hAnsi="宋体"/>
                <w:sz w:val="24"/>
                <w:lang w:val="en-US" w:eastAsia="zh-CN"/>
              </w:rPr>
            </w:pPr>
            <w:r>
              <w:rPr>
                <w:rFonts w:hint="eastAsia" w:ascii="宋体" w:hAnsi="宋体"/>
                <w:sz w:val="24"/>
                <w:lang w:val="en-US" w:eastAsia="zh-CN"/>
              </w:rPr>
              <w:t>7</w:t>
            </w:r>
          </w:p>
        </w:tc>
        <w:tc>
          <w:tcPr>
            <w:tcW w:w="639" w:type="pct"/>
            <w:vAlign w:val="center"/>
          </w:tcPr>
          <w:p w14:paraId="26D6ECD9">
            <w:pPr>
              <w:jc w:val="center"/>
              <w:rPr>
                <w:rFonts w:hint="eastAsia" w:ascii="宋体" w:hAnsi="宋体" w:cs="宋体"/>
                <w:sz w:val="28"/>
                <w:szCs w:val="28"/>
                <w:lang w:val="en-US" w:eastAsia="zh-CN"/>
              </w:rPr>
            </w:pPr>
            <w:r>
              <w:rPr>
                <w:rFonts w:hint="eastAsia" w:ascii="宋体" w:hAnsi="宋体" w:eastAsia="宋体" w:cs="宋体"/>
                <w:sz w:val="28"/>
                <w:szCs w:val="28"/>
              </w:rPr>
              <w:t>潜伏威胁探针</w:t>
            </w:r>
          </w:p>
        </w:tc>
        <w:tc>
          <w:tcPr>
            <w:tcW w:w="1421" w:type="pct"/>
            <w:vAlign w:val="center"/>
          </w:tcPr>
          <w:p w14:paraId="47DF3E8D">
            <w:pPr>
              <w:snapToGrid w:val="0"/>
              <w:spacing w:line="360" w:lineRule="auto"/>
              <w:jc w:val="center"/>
              <w:rPr>
                <w:rFonts w:hint="eastAsia" w:ascii="宋体" w:hAnsi="宋体"/>
                <w:sz w:val="24"/>
                <w:lang w:val="en-US" w:eastAsia="zh-CN"/>
              </w:rPr>
            </w:pPr>
          </w:p>
        </w:tc>
        <w:tc>
          <w:tcPr>
            <w:tcW w:w="478" w:type="pct"/>
            <w:vAlign w:val="center"/>
          </w:tcPr>
          <w:p w14:paraId="1D70F862">
            <w:pPr>
              <w:snapToGrid w:val="0"/>
              <w:spacing w:line="360" w:lineRule="auto"/>
              <w:jc w:val="center"/>
              <w:rPr>
                <w:rFonts w:hint="eastAsia" w:ascii="宋体" w:hAnsi="宋体"/>
                <w:sz w:val="24"/>
                <w:lang w:val="en-US" w:eastAsia="zh-CN"/>
              </w:rPr>
            </w:pPr>
          </w:p>
        </w:tc>
        <w:tc>
          <w:tcPr>
            <w:tcW w:w="504" w:type="pct"/>
            <w:vAlign w:val="center"/>
          </w:tcPr>
          <w:p w14:paraId="4E3C3F5E">
            <w:pPr>
              <w:snapToGrid w:val="0"/>
              <w:spacing w:line="360" w:lineRule="auto"/>
              <w:jc w:val="center"/>
              <w:rPr>
                <w:rFonts w:hint="eastAsia" w:ascii="宋体" w:hAnsi="宋体"/>
                <w:sz w:val="24"/>
                <w:lang w:val="en-US" w:eastAsia="zh-CN"/>
              </w:rPr>
            </w:pPr>
          </w:p>
        </w:tc>
        <w:tc>
          <w:tcPr>
            <w:tcW w:w="572" w:type="pct"/>
            <w:vAlign w:val="center"/>
          </w:tcPr>
          <w:p w14:paraId="1E086C34">
            <w:pPr>
              <w:snapToGrid w:val="0"/>
              <w:spacing w:line="360" w:lineRule="auto"/>
              <w:jc w:val="center"/>
              <w:rPr>
                <w:rFonts w:hint="eastAsia" w:ascii="宋体" w:hAnsi="宋体"/>
                <w:sz w:val="24"/>
                <w:lang w:val="en-US" w:eastAsia="zh-CN"/>
              </w:rPr>
            </w:pPr>
          </w:p>
        </w:tc>
        <w:tc>
          <w:tcPr>
            <w:tcW w:w="552" w:type="pct"/>
            <w:vAlign w:val="center"/>
          </w:tcPr>
          <w:p w14:paraId="166B1313">
            <w:pPr>
              <w:snapToGrid w:val="0"/>
              <w:spacing w:line="360" w:lineRule="auto"/>
              <w:jc w:val="center"/>
              <w:rPr>
                <w:rFonts w:hint="eastAsia" w:ascii="宋体" w:hAnsi="宋体"/>
                <w:sz w:val="24"/>
                <w:lang w:val="en-US" w:eastAsia="zh-CN"/>
              </w:rPr>
            </w:pPr>
          </w:p>
        </w:tc>
        <w:tc>
          <w:tcPr>
            <w:tcW w:w="560" w:type="pct"/>
            <w:vAlign w:val="center"/>
          </w:tcPr>
          <w:p w14:paraId="0D1B5DD5">
            <w:pPr>
              <w:snapToGrid w:val="0"/>
              <w:spacing w:line="360" w:lineRule="auto"/>
              <w:jc w:val="center"/>
              <w:rPr>
                <w:rFonts w:hint="eastAsia" w:ascii="宋体" w:hAnsi="宋体"/>
                <w:sz w:val="24"/>
                <w:lang w:val="en-US" w:eastAsia="zh-CN"/>
              </w:rPr>
            </w:pPr>
          </w:p>
        </w:tc>
      </w:tr>
      <w:tr w14:paraId="7D3C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4547C3F">
            <w:pPr>
              <w:snapToGrid w:val="0"/>
              <w:spacing w:line="360" w:lineRule="auto"/>
              <w:jc w:val="center"/>
              <w:rPr>
                <w:rFonts w:hint="default" w:ascii="宋体" w:hAnsi="宋体"/>
                <w:sz w:val="24"/>
                <w:lang w:val="en-US" w:eastAsia="zh-CN"/>
              </w:rPr>
            </w:pPr>
            <w:r>
              <w:rPr>
                <w:rFonts w:hint="eastAsia" w:ascii="宋体" w:hAnsi="宋体"/>
                <w:sz w:val="24"/>
                <w:lang w:val="en-US" w:eastAsia="zh-CN"/>
              </w:rPr>
              <w:t>8</w:t>
            </w:r>
          </w:p>
        </w:tc>
        <w:tc>
          <w:tcPr>
            <w:tcW w:w="639" w:type="pct"/>
            <w:vAlign w:val="center"/>
          </w:tcPr>
          <w:p w14:paraId="76E49D23">
            <w:pPr>
              <w:jc w:val="center"/>
              <w:rPr>
                <w:rFonts w:hint="eastAsia" w:ascii="宋体" w:hAnsi="宋体" w:cs="宋体"/>
                <w:sz w:val="28"/>
                <w:szCs w:val="28"/>
                <w:lang w:val="en-US" w:eastAsia="zh-CN"/>
              </w:rPr>
            </w:pPr>
            <w:r>
              <w:rPr>
                <w:rFonts w:hint="eastAsia" w:ascii="宋体" w:hAnsi="宋体" w:eastAsia="宋体" w:cs="宋体"/>
                <w:sz w:val="28"/>
                <w:szCs w:val="28"/>
              </w:rPr>
              <w:t>数据库安全审计</w:t>
            </w:r>
          </w:p>
        </w:tc>
        <w:tc>
          <w:tcPr>
            <w:tcW w:w="1421" w:type="pct"/>
            <w:vAlign w:val="center"/>
          </w:tcPr>
          <w:p w14:paraId="37E833A1">
            <w:pPr>
              <w:snapToGrid w:val="0"/>
              <w:spacing w:line="360" w:lineRule="auto"/>
              <w:jc w:val="center"/>
              <w:rPr>
                <w:rFonts w:hint="eastAsia" w:ascii="宋体" w:hAnsi="宋体"/>
                <w:sz w:val="24"/>
                <w:lang w:val="en-US" w:eastAsia="zh-CN"/>
              </w:rPr>
            </w:pPr>
          </w:p>
        </w:tc>
        <w:tc>
          <w:tcPr>
            <w:tcW w:w="478" w:type="pct"/>
            <w:vAlign w:val="center"/>
          </w:tcPr>
          <w:p w14:paraId="7FFD2BC4">
            <w:pPr>
              <w:snapToGrid w:val="0"/>
              <w:spacing w:line="360" w:lineRule="auto"/>
              <w:jc w:val="center"/>
              <w:rPr>
                <w:rFonts w:hint="eastAsia" w:ascii="宋体" w:hAnsi="宋体"/>
                <w:sz w:val="24"/>
                <w:lang w:val="en-US" w:eastAsia="zh-CN"/>
              </w:rPr>
            </w:pPr>
          </w:p>
        </w:tc>
        <w:tc>
          <w:tcPr>
            <w:tcW w:w="504" w:type="pct"/>
            <w:vAlign w:val="center"/>
          </w:tcPr>
          <w:p w14:paraId="0FA58FB7">
            <w:pPr>
              <w:snapToGrid w:val="0"/>
              <w:spacing w:line="360" w:lineRule="auto"/>
              <w:jc w:val="center"/>
              <w:rPr>
                <w:rFonts w:hint="eastAsia" w:ascii="宋体" w:hAnsi="宋体"/>
                <w:sz w:val="24"/>
                <w:lang w:val="en-US" w:eastAsia="zh-CN"/>
              </w:rPr>
            </w:pPr>
          </w:p>
        </w:tc>
        <w:tc>
          <w:tcPr>
            <w:tcW w:w="572" w:type="pct"/>
            <w:vAlign w:val="center"/>
          </w:tcPr>
          <w:p w14:paraId="6D1B16FC">
            <w:pPr>
              <w:snapToGrid w:val="0"/>
              <w:spacing w:line="360" w:lineRule="auto"/>
              <w:jc w:val="center"/>
              <w:rPr>
                <w:rFonts w:hint="eastAsia" w:ascii="宋体" w:hAnsi="宋体"/>
                <w:sz w:val="24"/>
                <w:lang w:val="en-US" w:eastAsia="zh-CN"/>
              </w:rPr>
            </w:pPr>
          </w:p>
        </w:tc>
        <w:tc>
          <w:tcPr>
            <w:tcW w:w="552" w:type="pct"/>
            <w:vAlign w:val="center"/>
          </w:tcPr>
          <w:p w14:paraId="60138F70">
            <w:pPr>
              <w:snapToGrid w:val="0"/>
              <w:spacing w:line="360" w:lineRule="auto"/>
              <w:jc w:val="center"/>
              <w:rPr>
                <w:rFonts w:hint="eastAsia" w:ascii="宋体" w:hAnsi="宋体"/>
                <w:sz w:val="24"/>
                <w:lang w:val="en-US" w:eastAsia="zh-CN"/>
              </w:rPr>
            </w:pPr>
          </w:p>
        </w:tc>
        <w:tc>
          <w:tcPr>
            <w:tcW w:w="560" w:type="pct"/>
            <w:vAlign w:val="center"/>
          </w:tcPr>
          <w:p w14:paraId="265CA6D5">
            <w:pPr>
              <w:snapToGrid w:val="0"/>
              <w:spacing w:line="360" w:lineRule="auto"/>
              <w:jc w:val="center"/>
              <w:rPr>
                <w:rFonts w:hint="eastAsia" w:ascii="宋体" w:hAnsi="宋体"/>
                <w:sz w:val="24"/>
                <w:lang w:val="en-US" w:eastAsia="zh-CN"/>
              </w:rPr>
            </w:pPr>
          </w:p>
        </w:tc>
      </w:tr>
      <w:tr w14:paraId="5BFA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F7A7DDA">
            <w:pPr>
              <w:snapToGrid w:val="0"/>
              <w:spacing w:line="360" w:lineRule="auto"/>
              <w:jc w:val="center"/>
              <w:rPr>
                <w:rFonts w:hint="default" w:ascii="宋体" w:hAnsi="宋体"/>
                <w:sz w:val="24"/>
                <w:lang w:val="en-US" w:eastAsia="zh-CN"/>
              </w:rPr>
            </w:pPr>
            <w:r>
              <w:rPr>
                <w:rFonts w:hint="eastAsia" w:ascii="宋体" w:hAnsi="宋体"/>
                <w:sz w:val="24"/>
                <w:lang w:val="en-US" w:eastAsia="zh-CN"/>
              </w:rPr>
              <w:t>9</w:t>
            </w:r>
          </w:p>
        </w:tc>
        <w:tc>
          <w:tcPr>
            <w:tcW w:w="639" w:type="pct"/>
            <w:vAlign w:val="center"/>
          </w:tcPr>
          <w:p w14:paraId="4127144A">
            <w:pPr>
              <w:snapToGrid w:val="0"/>
              <w:spacing w:line="360" w:lineRule="auto"/>
              <w:jc w:val="center"/>
              <w:rPr>
                <w:rFonts w:hint="eastAsia" w:ascii="宋体" w:hAnsi="宋体" w:cs="宋体"/>
                <w:sz w:val="28"/>
                <w:szCs w:val="28"/>
                <w:lang w:val="en-US" w:eastAsia="zh-CN"/>
              </w:rPr>
            </w:pPr>
            <w:r>
              <w:rPr>
                <w:rFonts w:hint="eastAsia" w:ascii="宋体" w:hAnsi="宋体" w:eastAsia="宋体" w:cs="宋体"/>
                <w:color w:val="000000"/>
                <w:kern w:val="0"/>
                <w:sz w:val="28"/>
                <w:szCs w:val="28"/>
              </w:rPr>
              <w:t>保障服务</w:t>
            </w:r>
          </w:p>
        </w:tc>
        <w:tc>
          <w:tcPr>
            <w:tcW w:w="1421" w:type="pct"/>
            <w:vAlign w:val="center"/>
          </w:tcPr>
          <w:p w14:paraId="66C16952">
            <w:pPr>
              <w:snapToGrid w:val="0"/>
              <w:spacing w:line="360" w:lineRule="auto"/>
              <w:jc w:val="center"/>
              <w:rPr>
                <w:rFonts w:hint="eastAsia" w:ascii="宋体" w:hAnsi="宋体"/>
                <w:sz w:val="24"/>
                <w:lang w:val="en-US" w:eastAsia="zh-CN"/>
              </w:rPr>
            </w:pPr>
          </w:p>
        </w:tc>
        <w:tc>
          <w:tcPr>
            <w:tcW w:w="478" w:type="pct"/>
            <w:vAlign w:val="center"/>
          </w:tcPr>
          <w:p w14:paraId="585724D6">
            <w:pPr>
              <w:snapToGrid w:val="0"/>
              <w:spacing w:line="360" w:lineRule="auto"/>
              <w:jc w:val="center"/>
              <w:rPr>
                <w:rFonts w:hint="eastAsia" w:ascii="宋体" w:hAnsi="宋体"/>
                <w:sz w:val="24"/>
                <w:lang w:val="en-US" w:eastAsia="zh-CN"/>
              </w:rPr>
            </w:pPr>
          </w:p>
        </w:tc>
        <w:tc>
          <w:tcPr>
            <w:tcW w:w="504" w:type="pct"/>
            <w:vAlign w:val="center"/>
          </w:tcPr>
          <w:p w14:paraId="201319DB">
            <w:pPr>
              <w:snapToGrid w:val="0"/>
              <w:spacing w:line="360" w:lineRule="auto"/>
              <w:jc w:val="center"/>
              <w:rPr>
                <w:rFonts w:hint="eastAsia" w:ascii="宋体" w:hAnsi="宋体"/>
                <w:sz w:val="24"/>
                <w:lang w:val="en-US" w:eastAsia="zh-CN"/>
              </w:rPr>
            </w:pPr>
          </w:p>
        </w:tc>
        <w:tc>
          <w:tcPr>
            <w:tcW w:w="572" w:type="pct"/>
            <w:vAlign w:val="center"/>
          </w:tcPr>
          <w:p w14:paraId="527B0728">
            <w:pPr>
              <w:snapToGrid w:val="0"/>
              <w:spacing w:line="360" w:lineRule="auto"/>
              <w:jc w:val="center"/>
              <w:rPr>
                <w:rFonts w:hint="eastAsia" w:ascii="宋体" w:hAnsi="宋体"/>
                <w:sz w:val="24"/>
                <w:lang w:val="en-US" w:eastAsia="zh-CN"/>
              </w:rPr>
            </w:pPr>
          </w:p>
        </w:tc>
        <w:tc>
          <w:tcPr>
            <w:tcW w:w="552" w:type="pct"/>
            <w:vAlign w:val="center"/>
          </w:tcPr>
          <w:p w14:paraId="024BB83A">
            <w:pPr>
              <w:snapToGrid w:val="0"/>
              <w:spacing w:line="360" w:lineRule="auto"/>
              <w:jc w:val="center"/>
              <w:rPr>
                <w:rFonts w:hint="eastAsia" w:ascii="宋体" w:hAnsi="宋体"/>
                <w:sz w:val="24"/>
                <w:lang w:val="en-US" w:eastAsia="zh-CN"/>
              </w:rPr>
            </w:pPr>
          </w:p>
        </w:tc>
        <w:tc>
          <w:tcPr>
            <w:tcW w:w="560" w:type="pct"/>
            <w:vAlign w:val="center"/>
          </w:tcPr>
          <w:p w14:paraId="6D764AFE">
            <w:pPr>
              <w:snapToGrid w:val="0"/>
              <w:spacing w:line="360" w:lineRule="auto"/>
              <w:jc w:val="center"/>
              <w:rPr>
                <w:rFonts w:hint="eastAsia" w:ascii="宋体" w:hAnsi="宋体"/>
                <w:sz w:val="24"/>
                <w:lang w:val="en-US" w:eastAsia="zh-CN"/>
              </w:rPr>
            </w:pPr>
          </w:p>
        </w:tc>
      </w:tr>
      <w:tr w14:paraId="3494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pct"/>
            <w:gridSpan w:val="2"/>
            <w:vAlign w:val="center"/>
          </w:tcPr>
          <w:p w14:paraId="72B18B5C">
            <w:pPr>
              <w:snapToGrid w:val="0"/>
              <w:spacing w:line="360" w:lineRule="auto"/>
              <w:jc w:val="center"/>
              <w:rPr>
                <w:rFonts w:hint="default" w:ascii="宋体" w:hAnsi="宋体"/>
                <w:sz w:val="24"/>
                <w:lang w:val="en-US" w:eastAsia="zh-CN"/>
              </w:rPr>
            </w:pPr>
            <w:r>
              <w:rPr>
                <w:rFonts w:hint="eastAsia" w:ascii="宋体" w:hAnsi="宋体"/>
                <w:sz w:val="24"/>
                <w:lang w:val="en-US" w:eastAsia="zh-CN"/>
              </w:rPr>
              <w:t>合计:</w:t>
            </w:r>
          </w:p>
        </w:tc>
        <w:tc>
          <w:tcPr>
            <w:tcW w:w="4089" w:type="pct"/>
            <w:gridSpan w:val="6"/>
            <w:vAlign w:val="center"/>
          </w:tcPr>
          <w:p w14:paraId="26082CBB">
            <w:pPr>
              <w:snapToGrid w:val="0"/>
              <w:spacing w:line="360" w:lineRule="auto"/>
              <w:jc w:val="center"/>
              <w:rPr>
                <w:rFonts w:hint="eastAsia" w:ascii="宋体" w:hAnsi="宋体"/>
                <w:sz w:val="24"/>
                <w:lang w:val="en-US" w:eastAsia="zh-CN"/>
              </w:rPr>
            </w:pPr>
          </w:p>
        </w:tc>
      </w:tr>
    </w:tbl>
    <w:p w14:paraId="36E5A32B"/>
    <w:p w14:paraId="5E7AD9AB">
      <w:pPr>
        <w:spacing w:line="360" w:lineRule="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eastAsia="zh-CN"/>
        </w:rPr>
        <w:t>注：</w:t>
      </w:r>
      <w:r>
        <w:rPr>
          <w:rFonts w:hint="eastAsia" w:ascii="仿宋" w:hAnsi="仿宋" w:eastAsia="仿宋" w:cs="仿宋"/>
          <w:sz w:val="30"/>
          <w:szCs w:val="30"/>
          <w:vertAlign w:val="baseline"/>
          <w:lang w:val="en-US" w:eastAsia="zh-CN"/>
        </w:rPr>
        <w:t>后附产品彩页参数。</w:t>
      </w:r>
    </w:p>
    <w:p w14:paraId="7932FCDD">
      <w:pPr>
        <w:spacing w:line="360" w:lineRule="auto"/>
        <w:rPr>
          <w:rFonts w:hint="eastAsia" w:ascii="仿宋" w:hAnsi="仿宋" w:eastAsia="仿宋" w:cs="仿宋"/>
          <w:sz w:val="30"/>
          <w:szCs w:val="30"/>
          <w:vertAlign w:val="baseline"/>
          <w:lang w:val="en-US" w:eastAsia="zh-CN"/>
        </w:rPr>
      </w:pPr>
    </w:p>
    <w:p w14:paraId="34F16174">
      <w:pPr>
        <w:spacing w:line="360" w:lineRule="auto"/>
        <w:rPr>
          <w:rFonts w:hint="eastAsia" w:ascii="仿宋" w:hAnsi="仿宋" w:eastAsia="仿宋" w:cs="仿宋"/>
          <w:sz w:val="30"/>
          <w:szCs w:val="30"/>
          <w:vertAlign w:val="baseline"/>
          <w:lang w:val="en-US" w:eastAsia="zh-CN"/>
        </w:rPr>
      </w:pPr>
    </w:p>
    <w:p w14:paraId="7F66A27D">
      <w:pPr>
        <w:spacing w:line="360" w:lineRule="auto"/>
        <w:rPr>
          <w:rFonts w:hint="default" w:ascii="仿宋" w:hAnsi="仿宋" w:eastAsia="仿宋" w:cs="仿宋"/>
          <w:sz w:val="30"/>
          <w:szCs w:val="30"/>
          <w:vertAlign w:val="baseline"/>
          <w:lang w:val="en-US" w:eastAsia="zh-CN"/>
        </w:rPr>
      </w:pPr>
      <w:bookmarkStart w:id="0" w:name="_GoBack"/>
      <w:bookmarkEnd w:id="0"/>
    </w:p>
    <w:p w14:paraId="5C70A254">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2030D42C">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4249AA22">
      <w:pPr>
        <w:spacing w:line="360" w:lineRule="auto"/>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A354">
    <w:pPr>
      <w:pStyle w:val="6"/>
    </w:pPr>
    <w:r>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path/>
          <v:fill on="f" focussize="0,0"/>
          <v:stroke on="f"/>
          <v:imagedata o:title=""/>
          <o:lock v:ext="edit"/>
          <v:textbox inset="0mm,0mm,0mm,0mm" style="mso-fit-shape-to-text:t;">
            <w:txbxContent>
              <w:p w14:paraId="50070AC0">
                <w:pPr>
                  <w:pStyle w:val="6"/>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83EF1"/>
    <w:rsid w:val="001A0A2D"/>
    <w:rsid w:val="0033522C"/>
    <w:rsid w:val="00363C55"/>
    <w:rsid w:val="00575535"/>
    <w:rsid w:val="00636B90"/>
    <w:rsid w:val="00790A75"/>
    <w:rsid w:val="007D28DB"/>
    <w:rsid w:val="008671A8"/>
    <w:rsid w:val="00A1052C"/>
    <w:rsid w:val="00AA4B73"/>
    <w:rsid w:val="00C83EF1"/>
    <w:rsid w:val="00DE675C"/>
    <w:rsid w:val="00DF0008"/>
    <w:rsid w:val="00E94453"/>
    <w:rsid w:val="063A65C4"/>
    <w:rsid w:val="0A40595E"/>
    <w:rsid w:val="29A14A93"/>
    <w:rsid w:val="2D99569A"/>
    <w:rsid w:val="31F14AF0"/>
    <w:rsid w:val="50510B3C"/>
    <w:rsid w:val="56A66962"/>
    <w:rsid w:val="60662235"/>
    <w:rsid w:val="65DF5368"/>
    <w:rsid w:val="73A33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cs="Times New Roman"/>
      <w:sz w:val="24"/>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spacing w:after="120"/>
      <w:ind w:firstLine="420"/>
    </w:pPr>
    <w:rPr>
      <w:rFonts w:ascii="Times New Roman" w:hAnsi="Times New Roman"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7"/>
    <w:basedOn w:val="1"/>
    <w:next w:val="13"/>
    <w:unhideWhenUsed/>
    <w:qFormat/>
    <w:uiPriority w:val="34"/>
    <w:pPr>
      <w:ind w:firstLine="420" w:firstLineChars="200"/>
    </w:pPr>
    <w:rPr>
      <w:rFonts w:ascii="Calibri" w:hAnsi="Calibri"/>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1294</Words>
  <Characters>1406</Characters>
  <Lines>39</Lines>
  <Paragraphs>10</Paragraphs>
  <TotalTime>0</TotalTime>
  <ScaleCrop>false</ScaleCrop>
  <LinksUpToDate>false</LinksUpToDate>
  <CharactersWithSpaces>1520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2025-11-20T18:23:00Z</dcterms:created>
  <dc:creator>昔杨今雨</dc:creator>
  <cp:lastModifiedBy>Administrator</cp:lastModifiedBy>
  <dcterms:modified xsi:type="dcterms:W3CDTF">2026-04-14T09:39:18Z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6715551BB225446DBAA9CB13F893D0C7_13</vt:lpwstr>
  </property>
  <property fmtid="{D5CDD505-2E9C-101B-9397-08002B2CF9AE}" pid="4" name="KSOTemplateDocerSaveRecord">
    <vt:lpwstr>eyJoZGlkIjoiMWY5YThlYzM4MDNlYzc3ODg3N2MzNDM4ZDkwNDU2ZTkiLCJ1c2VySWQiOiIxMDA3MTcwMTQyIn0=</vt:lpwstr>
  </property>
</Properties>
</file>