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hint="eastAsia" w:ascii="仿宋_GB2312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向市外委托评审模板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关于委托代评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同志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系列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职称的函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崇左市职称改革工作领导小组办公室：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我单位</w:t>
      </w:r>
      <w:r>
        <w:rPr>
          <w:rFonts w:ascii="仿宋_GB2312" w:eastAsia="仿宋_GB2312"/>
          <w:kern w:val="0"/>
          <w:sz w:val="32"/>
          <w:szCs w:val="32"/>
        </w:rPr>
        <w:t>(</w:t>
      </w:r>
      <w:r>
        <w:rPr>
          <w:rFonts w:hint="eastAsia" w:ascii="仿宋_GB2312" w:eastAsia="仿宋_GB2312"/>
          <w:kern w:val="0"/>
          <w:sz w:val="32"/>
          <w:szCs w:val="32"/>
        </w:rPr>
        <w:t>县</w:t>
      </w:r>
      <w:r>
        <w:rPr>
          <w:rFonts w:ascii="仿宋_GB2312" w:eastAsia="仿宋_GB2312"/>
          <w:kern w:val="0"/>
          <w:sz w:val="32"/>
          <w:szCs w:val="32"/>
        </w:rPr>
        <w:t>)xxx</w:t>
      </w:r>
      <w:r>
        <w:rPr>
          <w:rFonts w:hint="eastAsia" w:ascii="仿宋_GB2312" w:eastAsia="仿宋_GB2312"/>
          <w:kern w:val="0"/>
          <w:sz w:val="32"/>
          <w:szCs w:val="32"/>
        </w:rPr>
        <w:t>同志从事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专业技术工作，拟申报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专业职称评审，鉴于我单位（县）暂未设置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评审专业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尚未组建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职称评委会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eastAsia="仿宋_GB2312"/>
          <w:kern w:val="0"/>
          <w:sz w:val="32"/>
          <w:szCs w:val="32"/>
        </w:rPr>
        <w:t>现委托贵办推荐至相应系列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职称评审委员会代为评审，并及时将评审结果函告我单位。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请予大力支持为盼！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市直单位人事主管部门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县（处）级职改部门</w:t>
      </w:r>
    </w:p>
    <w:p>
      <w:pPr>
        <w:spacing w:line="560" w:lineRule="exact"/>
        <w:ind w:firstLine="4960" w:firstLineChars="1550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spacing w:line="560" w:lineRule="exact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70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2022-05-15T03:10:12Z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