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before="120" w:beforeLines="50" w:after="240" w:afterLines="10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广西瞪羚企业培育库入库企业推荐汇总表</w:t>
      </w:r>
    </w:p>
    <w:p>
      <w:pPr>
        <w:jc w:val="left"/>
        <w:rPr>
          <w:rFonts w:ascii="Times New Roman" w:hAnsi="Times New Roman"/>
          <w:b/>
          <w:snapToGrid w:val="0"/>
          <w:kern w:val="0"/>
          <w:sz w:val="24"/>
        </w:rPr>
      </w:pPr>
      <w:r>
        <w:rPr>
          <w:rFonts w:ascii="Times New Roman" w:hAnsi="Times New Roman" w:eastAsia="仿宋_GB2312" w:cs="Times New Roman"/>
          <w:bCs/>
          <w:snapToGrid w:val="0"/>
          <w:kern w:val="0"/>
          <w:sz w:val="24"/>
        </w:rPr>
        <w:t>推荐部门（盖章）：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24"/>
          <w:u w:val="single"/>
        </w:rPr>
        <w:t xml:space="preserve">                          </w:t>
      </w:r>
    </w:p>
    <w:tbl>
      <w:tblPr>
        <w:tblStyle w:val="4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551"/>
        <w:gridCol w:w="1243"/>
        <w:gridCol w:w="680"/>
        <w:gridCol w:w="1013"/>
        <w:gridCol w:w="791"/>
        <w:gridCol w:w="907"/>
        <w:gridCol w:w="84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产业领域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年销售收入（万元）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近三年销售收入平均增长率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（%）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近三年研发经费投入总额（万元）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18"/>
                <w:szCs w:val="18"/>
              </w:rPr>
              <w:t>近三年平均研发投入强度（%）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</w:tbl>
    <w:p>
      <w:pPr>
        <w:spacing w:line="100" w:lineRule="exact"/>
        <w:rPr>
          <w:rFonts w:ascii="仿宋_GB2312" w:hAnsi="等线" w:eastAsia="仿宋_GB2312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6DDA"/>
    <w:rsid w:val="18DF3199"/>
    <w:rsid w:val="34906DDA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2022-08-01T09:26:00Z</dcterms:created>
  <dc:creator>李堃怡</dc:creator>
  <cp:lastModifiedBy>李堃怡</cp:lastModifiedBy>
  <dcterms:modified xsi:type="dcterms:W3CDTF">2022-08-01T09:26:38Z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